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6F527E"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52319FBC" w14:textId="114A7763" w:rsidR="008429D9" w:rsidRPr="008757F7" w:rsidRDefault="00904DB6">
      <w:pPr>
        <w:pStyle w:val="INNH1"/>
        <w:rPr>
          <w:rFonts w:eastAsiaTheme="minorEastAsia"/>
          <w:b w:val="0"/>
          <w:bCs w:val="0"/>
          <w:kern w:val="2"/>
          <w:sz w:val="24"/>
          <w:szCs w:val="24"/>
          <w14:ligatures w14:val="standardContextual"/>
        </w:rPr>
      </w:pPr>
      <w:r w:rsidRPr="008757F7">
        <w:rPr>
          <w:caps/>
          <w:lang w:val="en-GB"/>
        </w:rPr>
        <w:fldChar w:fldCharType="begin"/>
      </w:r>
      <w:r w:rsidRPr="008757F7">
        <w:rPr>
          <w:caps/>
          <w:lang w:val="en-GB"/>
        </w:rPr>
        <w:instrText xml:space="preserve"> TOC \o "1-3" \h \z \u </w:instrText>
      </w:r>
      <w:r w:rsidRPr="008757F7">
        <w:rPr>
          <w:caps/>
          <w:lang w:val="en-GB"/>
        </w:rPr>
        <w:fldChar w:fldCharType="separate"/>
      </w:r>
      <w:hyperlink w:anchor="_Toc232760160" w:history="1">
        <w:r w:rsidR="008429D9" w:rsidRPr="008757F7">
          <w:rPr>
            <w:rStyle w:val="Hyperkobling"/>
            <w:rFonts w:asciiTheme="minorHAnsi" w:hAnsiTheme="minorHAnsi" w:cstheme="minorHAnsi"/>
          </w:rPr>
          <w:t>Bilag 1: Kundens behovsbeskrivelse og kravspesifikasjon</w:t>
        </w:r>
        <w:r w:rsidR="008429D9" w:rsidRPr="008757F7">
          <w:rPr>
            <w:webHidden/>
          </w:rPr>
          <w:tab/>
        </w:r>
        <w:r w:rsidR="008429D9" w:rsidRPr="008757F7">
          <w:rPr>
            <w:webHidden/>
          </w:rPr>
          <w:fldChar w:fldCharType="begin"/>
        </w:r>
        <w:r w:rsidR="008429D9" w:rsidRPr="008757F7">
          <w:rPr>
            <w:webHidden/>
          </w:rPr>
          <w:instrText xml:space="preserve"> PAGEREF _Toc232760160 \h </w:instrText>
        </w:r>
        <w:r w:rsidR="008429D9" w:rsidRPr="008757F7">
          <w:rPr>
            <w:webHidden/>
          </w:rPr>
        </w:r>
        <w:r w:rsidR="008429D9" w:rsidRPr="008757F7">
          <w:rPr>
            <w:webHidden/>
          </w:rPr>
          <w:fldChar w:fldCharType="separate"/>
        </w:r>
        <w:r w:rsidR="008429D9" w:rsidRPr="008757F7">
          <w:rPr>
            <w:webHidden/>
          </w:rPr>
          <w:t>3</w:t>
        </w:r>
        <w:r w:rsidR="008429D9" w:rsidRPr="008757F7">
          <w:rPr>
            <w:webHidden/>
          </w:rPr>
          <w:fldChar w:fldCharType="end"/>
        </w:r>
      </w:hyperlink>
    </w:p>
    <w:p w14:paraId="54C9BDAC" w14:textId="60AFF5C1" w:rsidR="008429D9" w:rsidRPr="008757F7" w:rsidRDefault="008429D9">
      <w:pPr>
        <w:pStyle w:val="INNH2"/>
        <w:rPr>
          <w:rFonts w:eastAsiaTheme="minorEastAsia"/>
          <w:kern w:val="2"/>
          <w:sz w:val="24"/>
          <w:szCs w:val="24"/>
          <w14:ligatures w14:val="standardContextual"/>
        </w:rPr>
      </w:pPr>
      <w:hyperlink w:anchor="_Toc232760161" w:history="1">
        <w:r w:rsidRPr="008757F7">
          <w:rPr>
            <w:rStyle w:val="Hyperkobling"/>
            <w:rFonts w:asciiTheme="minorHAnsi" w:hAnsiTheme="minorHAnsi" w:cstheme="minorHAnsi"/>
          </w:rPr>
          <w:t>Avtalens punkt 1.1 Avtalens omfang</w:t>
        </w:r>
        <w:r w:rsidRPr="008757F7">
          <w:rPr>
            <w:webHidden/>
          </w:rPr>
          <w:tab/>
        </w:r>
        <w:r w:rsidRPr="008757F7">
          <w:rPr>
            <w:webHidden/>
          </w:rPr>
          <w:fldChar w:fldCharType="begin"/>
        </w:r>
        <w:r w:rsidRPr="008757F7">
          <w:rPr>
            <w:webHidden/>
          </w:rPr>
          <w:instrText xml:space="preserve"> PAGEREF _Toc232760161 \h </w:instrText>
        </w:r>
        <w:r w:rsidRPr="008757F7">
          <w:rPr>
            <w:webHidden/>
          </w:rPr>
        </w:r>
        <w:r w:rsidRPr="008757F7">
          <w:rPr>
            <w:webHidden/>
          </w:rPr>
          <w:fldChar w:fldCharType="separate"/>
        </w:r>
        <w:r w:rsidRPr="008757F7">
          <w:rPr>
            <w:webHidden/>
          </w:rPr>
          <w:t>3</w:t>
        </w:r>
        <w:r w:rsidRPr="008757F7">
          <w:rPr>
            <w:webHidden/>
          </w:rPr>
          <w:fldChar w:fldCharType="end"/>
        </w:r>
      </w:hyperlink>
    </w:p>
    <w:p w14:paraId="5A7E492C" w14:textId="4E8997ED" w:rsidR="008429D9" w:rsidRPr="008757F7" w:rsidRDefault="008429D9">
      <w:pPr>
        <w:pStyle w:val="INNH1"/>
        <w:rPr>
          <w:rFonts w:eastAsiaTheme="minorEastAsia"/>
          <w:b w:val="0"/>
          <w:bCs w:val="0"/>
          <w:kern w:val="2"/>
          <w:sz w:val="24"/>
          <w:szCs w:val="24"/>
          <w14:ligatures w14:val="standardContextual"/>
        </w:rPr>
      </w:pPr>
      <w:hyperlink w:anchor="_Toc232760162" w:history="1">
        <w:r w:rsidRPr="008757F7">
          <w:rPr>
            <w:rStyle w:val="Hyperkobling"/>
            <w:rFonts w:asciiTheme="minorHAnsi" w:hAnsiTheme="minorHAnsi" w:cstheme="minorHAnsi"/>
          </w:rPr>
          <w:t>Bilag 2: Leverandørens beskrivelse av leveransen</w:t>
        </w:r>
        <w:r w:rsidRPr="008757F7">
          <w:rPr>
            <w:webHidden/>
          </w:rPr>
          <w:tab/>
        </w:r>
        <w:r w:rsidRPr="008757F7">
          <w:rPr>
            <w:webHidden/>
          </w:rPr>
          <w:fldChar w:fldCharType="begin"/>
        </w:r>
        <w:r w:rsidRPr="008757F7">
          <w:rPr>
            <w:webHidden/>
          </w:rPr>
          <w:instrText xml:space="preserve"> PAGEREF _Toc232760162 \h </w:instrText>
        </w:r>
        <w:r w:rsidRPr="008757F7">
          <w:rPr>
            <w:webHidden/>
          </w:rPr>
        </w:r>
        <w:r w:rsidRPr="008757F7">
          <w:rPr>
            <w:webHidden/>
          </w:rPr>
          <w:fldChar w:fldCharType="separate"/>
        </w:r>
        <w:r w:rsidRPr="008757F7">
          <w:rPr>
            <w:webHidden/>
          </w:rPr>
          <w:t>4</w:t>
        </w:r>
        <w:r w:rsidRPr="008757F7">
          <w:rPr>
            <w:webHidden/>
          </w:rPr>
          <w:fldChar w:fldCharType="end"/>
        </w:r>
      </w:hyperlink>
    </w:p>
    <w:p w14:paraId="39CA0715" w14:textId="11F356C6" w:rsidR="008429D9" w:rsidRPr="008757F7" w:rsidRDefault="008429D9">
      <w:pPr>
        <w:pStyle w:val="INNH1"/>
        <w:rPr>
          <w:rFonts w:eastAsiaTheme="minorEastAsia"/>
          <w:b w:val="0"/>
          <w:bCs w:val="0"/>
          <w:kern w:val="2"/>
          <w:sz w:val="24"/>
          <w:szCs w:val="24"/>
          <w14:ligatures w14:val="standardContextual"/>
        </w:rPr>
      </w:pPr>
      <w:hyperlink w:anchor="_Toc232760163" w:history="1">
        <w:r w:rsidRPr="008757F7">
          <w:rPr>
            <w:rStyle w:val="Hyperkobling"/>
            <w:rFonts w:asciiTheme="minorHAnsi" w:hAnsiTheme="minorHAnsi" w:cstheme="minorHAnsi"/>
          </w:rPr>
          <w:t>Bilag 4: Leveringstidspunkt og andre frister</w:t>
        </w:r>
        <w:r w:rsidRPr="008757F7">
          <w:rPr>
            <w:webHidden/>
          </w:rPr>
          <w:tab/>
        </w:r>
        <w:r w:rsidRPr="008757F7">
          <w:rPr>
            <w:webHidden/>
          </w:rPr>
          <w:fldChar w:fldCharType="begin"/>
        </w:r>
        <w:r w:rsidRPr="008757F7">
          <w:rPr>
            <w:webHidden/>
          </w:rPr>
          <w:instrText xml:space="preserve"> PAGEREF _Toc232760163 \h </w:instrText>
        </w:r>
        <w:r w:rsidRPr="008757F7">
          <w:rPr>
            <w:webHidden/>
          </w:rPr>
        </w:r>
        <w:r w:rsidRPr="008757F7">
          <w:rPr>
            <w:webHidden/>
          </w:rPr>
          <w:fldChar w:fldCharType="separate"/>
        </w:r>
        <w:r w:rsidRPr="008757F7">
          <w:rPr>
            <w:webHidden/>
          </w:rPr>
          <w:t>5</w:t>
        </w:r>
        <w:r w:rsidRPr="008757F7">
          <w:rPr>
            <w:webHidden/>
          </w:rPr>
          <w:fldChar w:fldCharType="end"/>
        </w:r>
      </w:hyperlink>
    </w:p>
    <w:p w14:paraId="167E9243" w14:textId="2FA8481B" w:rsidR="008429D9" w:rsidRPr="008757F7" w:rsidRDefault="008429D9">
      <w:pPr>
        <w:pStyle w:val="INNH2"/>
        <w:rPr>
          <w:rFonts w:eastAsiaTheme="minorEastAsia"/>
          <w:kern w:val="2"/>
          <w:sz w:val="24"/>
          <w:szCs w:val="24"/>
          <w14:ligatures w14:val="standardContextual"/>
        </w:rPr>
      </w:pPr>
      <w:hyperlink w:anchor="_Toc232760164" w:history="1">
        <w:r w:rsidRPr="008757F7">
          <w:rPr>
            <w:rStyle w:val="Hyperkobling"/>
            <w:rFonts w:asciiTheme="minorHAnsi" w:hAnsiTheme="minorHAnsi" w:cstheme="minorHAnsi"/>
          </w:rPr>
          <w:t>Avtalens punkt 2.2.5 Tid og sted for leverandørens ytelse</w:t>
        </w:r>
        <w:r w:rsidRPr="008757F7">
          <w:rPr>
            <w:webHidden/>
          </w:rPr>
          <w:tab/>
        </w:r>
        <w:r w:rsidRPr="008757F7">
          <w:rPr>
            <w:webHidden/>
          </w:rPr>
          <w:fldChar w:fldCharType="begin"/>
        </w:r>
        <w:r w:rsidRPr="008757F7">
          <w:rPr>
            <w:webHidden/>
          </w:rPr>
          <w:instrText xml:space="preserve"> PAGEREF _Toc232760164 \h </w:instrText>
        </w:r>
        <w:r w:rsidRPr="008757F7">
          <w:rPr>
            <w:webHidden/>
          </w:rPr>
        </w:r>
        <w:r w:rsidRPr="008757F7">
          <w:rPr>
            <w:webHidden/>
          </w:rPr>
          <w:fldChar w:fldCharType="separate"/>
        </w:r>
        <w:r w:rsidRPr="008757F7">
          <w:rPr>
            <w:webHidden/>
          </w:rPr>
          <w:t>5</w:t>
        </w:r>
        <w:r w:rsidRPr="008757F7">
          <w:rPr>
            <w:webHidden/>
          </w:rPr>
          <w:fldChar w:fldCharType="end"/>
        </w:r>
      </w:hyperlink>
    </w:p>
    <w:p w14:paraId="10BDE1D2" w14:textId="4F874DE5" w:rsidR="008429D9" w:rsidRPr="008757F7" w:rsidRDefault="008429D9">
      <w:pPr>
        <w:pStyle w:val="INNH1"/>
        <w:rPr>
          <w:rFonts w:eastAsiaTheme="minorEastAsia"/>
          <w:b w:val="0"/>
          <w:bCs w:val="0"/>
          <w:kern w:val="2"/>
          <w:sz w:val="24"/>
          <w:szCs w:val="24"/>
          <w14:ligatures w14:val="standardContextual"/>
        </w:rPr>
      </w:pPr>
      <w:hyperlink w:anchor="_Toc232760165" w:history="1">
        <w:r w:rsidRPr="008757F7">
          <w:rPr>
            <w:rStyle w:val="Hyperkobling"/>
            <w:rFonts w:asciiTheme="minorHAnsi" w:hAnsiTheme="minorHAnsi" w:cstheme="minorHAnsi"/>
          </w:rPr>
          <w:t>Bilag 6: Administrative bestemmelser</w:t>
        </w:r>
        <w:r w:rsidRPr="008757F7">
          <w:rPr>
            <w:webHidden/>
          </w:rPr>
          <w:tab/>
        </w:r>
        <w:r w:rsidRPr="008757F7">
          <w:rPr>
            <w:webHidden/>
          </w:rPr>
          <w:fldChar w:fldCharType="begin"/>
        </w:r>
        <w:r w:rsidRPr="008757F7">
          <w:rPr>
            <w:webHidden/>
          </w:rPr>
          <w:instrText xml:space="preserve"> PAGEREF _Toc232760165 \h </w:instrText>
        </w:r>
        <w:r w:rsidRPr="008757F7">
          <w:rPr>
            <w:webHidden/>
          </w:rPr>
        </w:r>
        <w:r w:rsidRPr="008757F7">
          <w:rPr>
            <w:webHidden/>
          </w:rPr>
          <w:fldChar w:fldCharType="separate"/>
        </w:r>
        <w:r w:rsidRPr="008757F7">
          <w:rPr>
            <w:webHidden/>
          </w:rPr>
          <w:t>6</w:t>
        </w:r>
        <w:r w:rsidRPr="008757F7">
          <w:rPr>
            <w:webHidden/>
          </w:rPr>
          <w:fldChar w:fldCharType="end"/>
        </w:r>
      </w:hyperlink>
    </w:p>
    <w:p w14:paraId="5F8CE1B8" w14:textId="439B9918" w:rsidR="008429D9" w:rsidRPr="008757F7" w:rsidRDefault="008429D9">
      <w:pPr>
        <w:pStyle w:val="INNH2"/>
        <w:rPr>
          <w:rFonts w:eastAsiaTheme="minorEastAsia"/>
          <w:kern w:val="2"/>
          <w:sz w:val="24"/>
          <w:szCs w:val="24"/>
          <w14:ligatures w14:val="standardContextual"/>
        </w:rPr>
      </w:pPr>
      <w:hyperlink w:anchor="_Toc232760166" w:history="1">
        <w:r w:rsidRPr="008757F7">
          <w:rPr>
            <w:rStyle w:val="Hyperkobling"/>
            <w:rFonts w:asciiTheme="minorHAnsi" w:hAnsiTheme="minorHAnsi" w:cstheme="minorHAnsi"/>
          </w:rPr>
          <w:t>Avtalens punkt 2.1.1 Partenes representanter</w:t>
        </w:r>
        <w:r w:rsidRPr="008757F7">
          <w:rPr>
            <w:webHidden/>
          </w:rPr>
          <w:tab/>
        </w:r>
        <w:r w:rsidRPr="008757F7">
          <w:rPr>
            <w:webHidden/>
          </w:rPr>
          <w:fldChar w:fldCharType="begin"/>
        </w:r>
        <w:r w:rsidRPr="008757F7">
          <w:rPr>
            <w:webHidden/>
          </w:rPr>
          <w:instrText xml:space="preserve"> PAGEREF _Toc232760166 \h </w:instrText>
        </w:r>
        <w:r w:rsidRPr="008757F7">
          <w:rPr>
            <w:webHidden/>
          </w:rPr>
        </w:r>
        <w:r w:rsidRPr="008757F7">
          <w:rPr>
            <w:webHidden/>
          </w:rPr>
          <w:fldChar w:fldCharType="separate"/>
        </w:r>
        <w:r w:rsidRPr="008757F7">
          <w:rPr>
            <w:webHidden/>
          </w:rPr>
          <w:t>6</w:t>
        </w:r>
        <w:r w:rsidRPr="008757F7">
          <w:rPr>
            <w:webHidden/>
          </w:rPr>
          <w:fldChar w:fldCharType="end"/>
        </w:r>
      </w:hyperlink>
    </w:p>
    <w:p w14:paraId="3ABC4508" w14:textId="7F8EEEF1" w:rsidR="008429D9" w:rsidRPr="008757F7" w:rsidRDefault="008429D9">
      <w:pPr>
        <w:pStyle w:val="INNH2"/>
        <w:rPr>
          <w:rFonts w:eastAsiaTheme="minorEastAsia"/>
          <w:kern w:val="2"/>
          <w:sz w:val="24"/>
          <w:szCs w:val="24"/>
          <w14:ligatures w14:val="standardContextual"/>
        </w:rPr>
      </w:pPr>
      <w:hyperlink w:anchor="_Toc232760167" w:history="1">
        <w:r w:rsidRPr="008757F7">
          <w:rPr>
            <w:rStyle w:val="Hyperkobling"/>
            <w:rFonts w:asciiTheme="minorHAnsi" w:hAnsiTheme="minorHAnsi" w:cstheme="minorHAnsi"/>
          </w:rPr>
          <w:t>Avtalens punkt 2.1.2 Skriftlighet</w:t>
        </w:r>
        <w:r w:rsidRPr="008757F7">
          <w:rPr>
            <w:webHidden/>
          </w:rPr>
          <w:tab/>
        </w:r>
        <w:r w:rsidRPr="008757F7">
          <w:rPr>
            <w:webHidden/>
          </w:rPr>
          <w:fldChar w:fldCharType="begin"/>
        </w:r>
        <w:r w:rsidRPr="008757F7">
          <w:rPr>
            <w:webHidden/>
          </w:rPr>
          <w:instrText xml:space="preserve"> PAGEREF _Toc232760167 \h </w:instrText>
        </w:r>
        <w:r w:rsidRPr="008757F7">
          <w:rPr>
            <w:webHidden/>
          </w:rPr>
        </w:r>
        <w:r w:rsidRPr="008757F7">
          <w:rPr>
            <w:webHidden/>
          </w:rPr>
          <w:fldChar w:fldCharType="separate"/>
        </w:r>
        <w:r w:rsidRPr="008757F7">
          <w:rPr>
            <w:webHidden/>
          </w:rPr>
          <w:t>6</w:t>
        </w:r>
        <w:r w:rsidRPr="008757F7">
          <w:rPr>
            <w:webHidden/>
          </w:rPr>
          <w:fldChar w:fldCharType="end"/>
        </w:r>
      </w:hyperlink>
    </w:p>
    <w:p w14:paraId="63B1210A" w14:textId="053E24DD" w:rsidR="008429D9" w:rsidRPr="008757F7" w:rsidRDefault="008429D9">
      <w:pPr>
        <w:pStyle w:val="INNH1"/>
        <w:rPr>
          <w:rFonts w:eastAsiaTheme="minorEastAsia"/>
          <w:b w:val="0"/>
          <w:bCs w:val="0"/>
          <w:kern w:val="2"/>
          <w:sz w:val="24"/>
          <w:szCs w:val="24"/>
          <w14:ligatures w14:val="standardContextual"/>
        </w:rPr>
      </w:pPr>
      <w:hyperlink w:anchor="_Toc232760168" w:history="1">
        <w:r w:rsidRPr="008757F7">
          <w:rPr>
            <w:rStyle w:val="Hyperkobling"/>
            <w:rFonts w:asciiTheme="minorHAnsi" w:hAnsiTheme="minorHAnsi" w:cstheme="minorHAnsi"/>
          </w:rPr>
          <w:t>Bilag 7: Pris og prisbestemmelser</w:t>
        </w:r>
        <w:r w:rsidRPr="008757F7">
          <w:rPr>
            <w:webHidden/>
          </w:rPr>
          <w:tab/>
        </w:r>
        <w:r w:rsidRPr="008757F7">
          <w:rPr>
            <w:webHidden/>
          </w:rPr>
          <w:fldChar w:fldCharType="begin"/>
        </w:r>
        <w:r w:rsidRPr="008757F7">
          <w:rPr>
            <w:webHidden/>
          </w:rPr>
          <w:instrText xml:space="preserve"> PAGEREF _Toc232760168 \h </w:instrText>
        </w:r>
        <w:r w:rsidRPr="008757F7">
          <w:rPr>
            <w:webHidden/>
          </w:rPr>
        </w:r>
        <w:r w:rsidRPr="008757F7">
          <w:rPr>
            <w:webHidden/>
          </w:rPr>
          <w:fldChar w:fldCharType="separate"/>
        </w:r>
        <w:r w:rsidRPr="008757F7">
          <w:rPr>
            <w:webHidden/>
          </w:rPr>
          <w:t>7</w:t>
        </w:r>
        <w:r w:rsidRPr="008757F7">
          <w:rPr>
            <w:webHidden/>
          </w:rPr>
          <w:fldChar w:fldCharType="end"/>
        </w:r>
      </w:hyperlink>
    </w:p>
    <w:p w14:paraId="1D4D745F" w14:textId="232D5043" w:rsidR="008429D9" w:rsidRPr="008757F7" w:rsidRDefault="008429D9">
      <w:pPr>
        <w:pStyle w:val="INNH2"/>
        <w:rPr>
          <w:rFonts w:eastAsiaTheme="minorEastAsia"/>
          <w:kern w:val="2"/>
          <w:sz w:val="24"/>
          <w:szCs w:val="24"/>
          <w14:ligatures w14:val="standardContextual"/>
        </w:rPr>
      </w:pPr>
      <w:hyperlink w:anchor="_Toc232760169" w:history="1">
        <w:r w:rsidRPr="008757F7">
          <w:rPr>
            <w:rStyle w:val="Hyperkobling"/>
            <w:rFonts w:asciiTheme="minorHAnsi" w:hAnsiTheme="minorHAnsi" w:cstheme="minorHAnsi"/>
          </w:rPr>
          <w:t>Avtalens punkt 6.1 Vederlag</w:t>
        </w:r>
        <w:r w:rsidRPr="008757F7">
          <w:rPr>
            <w:webHidden/>
          </w:rPr>
          <w:tab/>
        </w:r>
        <w:r w:rsidRPr="008757F7">
          <w:rPr>
            <w:webHidden/>
          </w:rPr>
          <w:fldChar w:fldCharType="begin"/>
        </w:r>
        <w:r w:rsidRPr="008757F7">
          <w:rPr>
            <w:webHidden/>
          </w:rPr>
          <w:instrText xml:space="preserve"> PAGEREF _Toc232760169 \h </w:instrText>
        </w:r>
        <w:r w:rsidRPr="008757F7">
          <w:rPr>
            <w:webHidden/>
          </w:rPr>
        </w:r>
        <w:r w:rsidRPr="008757F7">
          <w:rPr>
            <w:webHidden/>
          </w:rPr>
          <w:fldChar w:fldCharType="separate"/>
        </w:r>
        <w:r w:rsidRPr="008757F7">
          <w:rPr>
            <w:webHidden/>
          </w:rPr>
          <w:t>7</w:t>
        </w:r>
        <w:r w:rsidRPr="008757F7">
          <w:rPr>
            <w:webHidden/>
          </w:rPr>
          <w:fldChar w:fldCharType="end"/>
        </w:r>
      </w:hyperlink>
    </w:p>
    <w:p w14:paraId="3F761E07" w14:textId="18D2520D" w:rsidR="008429D9" w:rsidRPr="008757F7" w:rsidRDefault="008429D9">
      <w:pPr>
        <w:pStyle w:val="INNH2"/>
        <w:rPr>
          <w:rFonts w:eastAsiaTheme="minorEastAsia"/>
          <w:kern w:val="2"/>
          <w:sz w:val="24"/>
          <w:szCs w:val="24"/>
          <w14:ligatures w14:val="standardContextual"/>
        </w:rPr>
      </w:pPr>
      <w:hyperlink w:anchor="_Toc232760170" w:history="1">
        <w:r w:rsidRPr="008757F7">
          <w:rPr>
            <w:rStyle w:val="Hyperkobling"/>
            <w:rFonts w:asciiTheme="minorHAnsi" w:hAnsiTheme="minorHAnsi" w:cstheme="minorHAnsi"/>
          </w:rPr>
          <w:t>Avtalens punkt 6.2 Fakturering</w:t>
        </w:r>
        <w:r w:rsidRPr="008757F7">
          <w:rPr>
            <w:webHidden/>
          </w:rPr>
          <w:tab/>
        </w:r>
        <w:r w:rsidRPr="008757F7">
          <w:rPr>
            <w:webHidden/>
          </w:rPr>
          <w:fldChar w:fldCharType="begin"/>
        </w:r>
        <w:r w:rsidRPr="008757F7">
          <w:rPr>
            <w:webHidden/>
          </w:rPr>
          <w:instrText xml:space="preserve"> PAGEREF _Toc232760170 \h </w:instrText>
        </w:r>
        <w:r w:rsidRPr="008757F7">
          <w:rPr>
            <w:webHidden/>
          </w:rPr>
        </w:r>
        <w:r w:rsidRPr="008757F7">
          <w:rPr>
            <w:webHidden/>
          </w:rPr>
          <w:fldChar w:fldCharType="separate"/>
        </w:r>
        <w:r w:rsidRPr="008757F7">
          <w:rPr>
            <w:webHidden/>
          </w:rPr>
          <w:t>7</w:t>
        </w:r>
        <w:r w:rsidRPr="008757F7">
          <w:rPr>
            <w:webHidden/>
          </w:rPr>
          <w:fldChar w:fldCharType="end"/>
        </w:r>
      </w:hyperlink>
    </w:p>
    <w:p w14:paraId="316AD141" w14:textId="116E9B65" w:rsidR="008429D9" w:rsidRPr="008757F7" w:rsidRDefault="008429D9">
      <w:pPr>
        <w:pStyle w:val="INNH1"/>
        <w:rPr>
          <w:rFonts w:eastAsiaTheme="minorEastAsia"/>
          <w:b w:val="0"/>
          <w:bCs w:val="0"/>
          <w:kern w:val="2"/>
          <w:sz w:val="24"/>
          <w:szCs w:val="24"/>
          <w14:ligatures w14:val="standardContextual"/>
        </w:rPr>
      </w:pPr>
      <w:hyperlink w:anchor="_Toc232760171" w:history="1">
        <w:r w:rsidRPr="008757F7">
          <w:rPr>
            <w:rStyle w:val="Hyperkobling"/>
            <w:rFonts w:asciiTheme="minorHAnsi" w:hAnsiTheme="minorHAnsi" w:cstheme="minorHAnsi"/>
          </w:rPr>
          <w:t>Bilag 8: Endringer i den generelle avtaleteksten</w:t>
        </w:r>
        <w:r w:rsidRPr="008757F7">
          <w:rPr>
            <w:webHidden/>
          </w:rPr>
          <w:tab/>
        </w:r>
        <w:r w:rsidRPr="008757F7">
          <w:rPr>
            <w:webHidden/>
          </w:rPr>
          <w:fldChar w:fldCharType="begin"/>
        </w:r>
        <w:r w:rsidRPr="008757F7">
          <w:rPr>
            <w:webHidden/>
          </w:rPr>
          <w:instrText xml:space="preserve"> PAGEREF _Toc232760171 \h </w:instrText>
        </w:r>
        <w:r w:rsidRPr="008757F7">
          <w:rPr>
            <w:webHidden/>
          </w:rPr>
        </w:r>
        <w:r w:rsidRPr="008757F7">
          <w:rPr>
            <w:webHidden/>
          </w:rPr>
          <w:fldChar w:fldCharType="separate"/>
        </w:r>
        <w:r w:rsidRPr="008757F7">
          <w:rPr>
            <w:webHidden/>
          </w:rPr>
          <w:t>8</w:t>
        </w:r>
        <w:r w:rsidRPr="008757F7">
          <w:rPr>
            <w:webHidden/>
          </w:rPr>
          <w:fldChar w:fldCharType="end"/>
        </w:r>
      </w:hyperlink>
    </w:p>
    <w:p w14:paraId="69EA74DD" w14:textId="15B5F7B7" w:rsidR="008429D9" w:rsidRPr="008757F7" w:rsidRDefault="008429D9">
      <w:pPr>
        <w:pStyle w:val="INNH1"/>
        <w:rPr>
          <w:rFonts w:eastAsiaTheme="minorEastAsia"/>
          <w:b w:val="0"/>
          <w:bCs w:val="0"/>
          <w:kern w:val="2"/>
          <w:sz w:val="24"/>
          <w:szCs w:val="24"/>
          <w14:ligatures w14:val="standardContextual"/>
        </w:rPr>
      </w:pPr>
      <w:hyperlink w:anchor="_Toc232760172" w:history="1">
        <w:r w:rsidRPr="008757F7">
          <w:rPr>
            <w:rStyle w:val="Hyperkobling"/>
            <w:rFonts w:asciiTheme="minorHAnsi" w:hAnsiTheme="minorHAnsi" w:cstheme="minorHAnsi"/>
          </w:rPr>
          <w:t>Bilag 9: Endringer i Avtalen etter avtaleinngåelsen</w:t>
        </w:r>
        <w:r w:rsidRPr="008757F7">
          <w:rPr>
            <w:webHidden/>
          </w:rPr>
          <w:tab/>
        </w:r>
        <w:r w:rsidRPr="008757F7">
          <w:rPr>
            <w:webHidden/>
          </w:rPr>
          <w:fldChar w:fldCharType="begin"/>
        </w:r>
        <w:r w:rsidRPr="008757F7">
          <w:rPr>
            <w:webHidden/>
          </w:rPr>
          <w:instrText xml:space="preserve"> PAGEREF _Toc232760172 \h </w:instrText>
        </w:r>
        <w:r w:rsidRPr="008757F7">
          <w:rPr>
            <w:webHidden/>
          </w:rPr>
        </w:r>
        <w:r w:rsidRPr="008757F7">
          <w:rPr>
            <w:webHidden/>
          </w:rPr>
          <w:fldChar w:fldCharType="separate"/>
        </w:r>
        <w:r w:rsidRPr="008757F7">
          <w:rPr>
            <w:webHidden/>
          </w:rPr>
          <w:t>9</w:t>
        </w:r>
        <w:r w:rsidRPr="008757F7">
          <w:rPr>
            <w:webHidden/>
          </w:rPr>
          <w:fldChar w:fldCharType="end"/>
        </w:r>
      </w:hyperlink>
    </w:p>
    <w:p w14:paraId="629242B6" w14:textId="1B05CA41" w:rsidR="008429D9" w:rsidRPr="008757F7" w:rsidRDefault="008429D9">
      <w:pPr>
        <w:pStyle w:val="INNH1"/>
        <w:rPr>
          <w:rFonts w:eastAsiaTheme="minorEastAsia"/>
          <w:b w:val="0"/>
          <w:bCs w:val="0"/>
          <w:kern w:val="2"/>
          <w:sz w:val="24"/>
          <w:szCs w:val="24"/>
          <w14:ligatures w14:val="standardContextual"/>
        </w:rPr>
      </w:pPr>
      <w:hyperlink w:anchor="_Toc232760173" w:history="1">
        <w:r w:rsidRPr="008757F7">
          <w:rPr>
            <w:rStyle w:val="Hyperkobling"/>
            <w:rFonts w:asciiTheme="minorHAnsi" w:hAnsiTheme="minorHAnsi" w:cstheme="minorHAnsi"/>
          </w:rPr>
          <w:t>Bilag 12: Møre og Romsdal-modellen</w:t>
        </w:r>
        <w:r w:rsidRPr="008757F7">
          <w:rPr>
            <w:webHidden/>
          </w:rPr>
          <w:tab/>
        </w:r>
        <w:r w:rsidRPr="008757F7">
          <w:rPr>
            <w:webHidden/>
          </w:rPr>
          <w:fldChar w:fldCharType="begin"/>
        </w:r>
        <w:r w:rsidRPr="008757F7">
          <w:rPr>
            <w:webHidden/>
          </w:rPr>
          <w:instrText xml:space="preserve"> PAGEREF _Toc232760173 \h </w:instrText>
        </w:r>
        <w:r w:rsidRPr="008757F7">
          <w:rPr>
            <w:webHidden/>
          </w:rPr>
        </w:r>
        <w:r w:rsidRPr="008757F7">
          <w:rPr>
            <w:webHidden/>
          </w:rPr>
          <w:fldChar w:fldCharType="separate"/>
        </w:r>
        <w:r w:rsidRPr="008757F7">
          <w:rPr>
            <w:webHidden/>
          </w:rPr>
          <w:t>10</w:t>
        </w:r>
        <w:r w:rsidRPr="008757F7">
          <w:rPr>
            <w:webHidden/>
          </w:rPr>
          <w:fldChar w:fldCharType="end"/>
        </w:r>
      </w:hyperlink>
    </w:p>
    <w:p w14:paraId="201626B2" w14:textId="7CA7BFA2" w:rsidR="008429D9" w:rsidRPr="008757F7" w:rsidRDefault="008429D9">
      <w:pPr>
        <w:pStyle w:val="INNH3"/>
        <w:rPr>
          <w:rFonts w:eastAsiaTheme="minorEastAsia"/>
          <w:i w:val="0"/>
          <w:iCs w:val="0"/>
          <w:kern w:val="2"/>
          <w:sz w:val="24"/>
          <w:szCs w:val="24"/>
          <w14:ligatures w14:val="standardContextual"/>
        </w:rPr>
      </w:pPr>
      <w:hyperlink w:anchor="_Toc232760174" w:history="1">
        <w:r w:rsidRPr="008757F7">
          <w:rPr>
            <w:rStyle w:val="Hyperkobling"/>
            <w:rFonts w:asciiTheme="minorHAnsi" w:hAnsiTheme="minorHAnsi" w:cstheme="minorHAnsi"/>
          </w:rPr>
          <w:t>1.</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HMS-kort</w:t>
        </w:r>
        <w:r w:rsidRPr="008757F7">
          <w:rPr>
            <w:webHidden/>
          </w:rPr>
          <w:tab/>
        </w:r>
        <w:r w:rsidRPr="008757F7">
          <w:rPr>
            <w:webHidden/>
          </w:rPr>
          <w:fldChar w:fldCharType="begin"/>
        </w:r>
        <w:r w:rsidRPr="008757F7">
          <w:rPr>
            <w:webHidden/>
          </w:rPr>
          <w:instrText xml:space="preserve"> PAGEREF _Toc232760174 \h </w:instrText>
        </w:r>
        <w:r w:rsidRPr="008757F7">
          <w:rPr>
            <w:webHidden/>
          </w:rPr>
        </w:r>
        <w:r w:rsidRPr="008757F7">
          <w:rPr>
            <w:webHidden/>
          </w:rPr>
          <w:fldChar w:fldCharType="separate"/>
        </w:r>
        <w:r w:rsidRPr="008757F7">
          <w:rPr>
            <w:webHidden/>
          </w:rPr>
          <w:t>10</w:t>
        </w:r>
        <w:r w:rsidRPr="008757F7">
          <w:rPr>
            <w:webHidden/>
          </w:rPr>
          <w:fldChar w:fldCharType="end"/>
        </w:r>
      </w:hyperlink>
    </w:p>
    <w:p w14:paraId="0CD747B2" w14:textId="3AE9B53E" w:rsidR="008429D9" w:rsidRPr="008757F7" w:rsidRDefault="008429D9">
      <w:pPr>
        <w:pStyle w:val="INNH3"/>
        <w:rPr>
          <w:rFonts w:eastAsiaTheme="minorEastAsia"/>
          <w:i w:val="0"/>
          <w:iCs w:val="0"/>
          <w:kern w:val="2"/>
          <w:sz w:val="24"/>
          <w:szCs w:val="24"/>
          <w14:ligatures w14:val="standardContextual"/>
        </w:rPr>
      </w:pPr>
      <w:hyperlink w:anchor="_Toc232760175" w:history="1">
        <w:r w:rsidRPr="008757F7">
          <w:rPr>
            <w:rStyle w:val="Hyperkobling"/>
            <w:rFonts w:asciiTheme="minorHAnsi" w:hAnsiTheme="minorHAnsi" w:cstheme="minorHAnsi"/>
          </w:rPr>
          <w:t>2.</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Lønn- og arbeidsvilkår</w:t>
        </w:r>
        <w:r w:rsidRPr="008757F7">
          <w:rPr>
            <w:webHidden/>
          </w:rPr>
          <w:tab/>
        </w:r>
        <w:r w:rsidRPr="008757F7">
          <w:rPr>
            <w:webHidden/>
          </w:rPr>
          <w:fldChar w:fldCharType="begin"/>
        </w:r>
        <w:r w:rsidRPr="008757F7">
          <w:rPr>
            <w:webHidden/>
          </w:rPr>
          <w:instrText xml:space="preserve"> PAGEREF _Toc232760175 \h </w:instrText>
        </w:r>
        <w:r w:rsidRPr="008757F7">
          <w:rPr>
            <w:webHidden/>
          </w:rPr>
        </w:r>
        <w:r w:rsidRPr="008757F7">
          <w:rPr>
            <w:webHidden/>
          </w:rPr>
          <w:fldChar w:fldCharType="separate"/>
        </w:r>
        <w:r w:rsidRPr="008757F7">
          <w:rPr>
            <w:webHidden/>
          </w:rPr>
          <w:t>10</w:t>
        </w:r>
        <w:r w:rsidRPr="008757F7">
          <w:rPr>
            <w:webHidden/>
          </w:rPr>
          <w:fldChar w:fldCharType="end"/>
        </w:r>
      </w:hyperlink>
    </w:p>
    <w:p w14:paraId="39E620A7" w14:textId="10DAA6C4" w:rsidR="008429D9" w:rsidRPr="008757F7" w:rsidRDefault="008429D9">
      <w:pPr>
        <w:pStyle w:val="INNH3"/>
        <w:rPr>
          <w:rFonts w:eastAsiaTheme="minorEastAsia"/>
          <w:i w:val="0"/>
          <w:iCs w:val="0"/>
          <w:kern w:val="2"/>
          <w:sz w:val="24"/>
          <w:szCs w:val="24"/>
          <w14:ligatures w14:val="standardContextual"/>
        </w:rPr>
      </w:pPr>
      <w:hyperlink w:anchor="_Toc232760176" w:history="1">
        <w:r w:rsidRPr="008757F7">
          <w:rPr>
            <w:rStyle w:val="Hyperkobling"/>
            <w:rFonts w:asciiTheme="minorHAnsi" w:hAnsiTheme="minorHAnsi" w:cstheme="minorHAnsi"/>
          </w:rPr>
          <w:t>3.</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Obligatorisk tjenestepensjon</w:t>
        </w:r>
        <w:r w:rsidRPr="008757F7">
          <w:rPr>
            <w:webHidden/>
          </w:rPr>
          <w:tab/>
        </w:r>
        <w:r w:rsidRPr="008757F7">
          <w:rPr>
            <w:webHidden/>
          </w:rPr>
          <w:fldChar w:fldCharType="begin"/>
        </w:r>
        <w:r w:rsidRPr="008757F7">
          <w:rPr>
            <w:webHidden/>
          </w:rPr>
          <w:instrText xml:space="preserve"> PAGEREF _Toc232760176 \h </w:instrText>
        </w:r>
        <w:r w:rsidRPr="008757F7">
          <w:rPr>
            <w:webHidden/>
          </w:rPr>
        </w:r>
        <w:r w:rsidRPr="008757F7">
          <w:rPr>
            <w:webHidden/>
          </w:rPr>
          <w:fldChar w:fldCharType="separate"/>
        </w:r>
        <w:r w:rsidRPr="008757F7">
          <w:rPr>
            <w:webHidden/>
          </w:rPr>
          <w:t>11</w:t>
        </w:r>
        <w:r w:rsidRPr="008757F7">
          <w:rPr>
            <w:webHidden/>
          </w:rPr>
          <w:fldChar w:fldCharType="end"/>
        </w:r>
      </w:hyperlink>
    </w:p>
    <w:p w14:paraId="4C7F67DB" w14:textId="397E2E95" w:rsidR="008429D9" w:rsidRPr="008757F7" w:rsidRDefault="008429D9">
      <w:pPr>
        <w:pStyle w:val="INNH3"/>
        <w:rPr>
          <w:rFonts w:eastAsiaTheme="minorEastAsia"/>
          <w:i w:val="0"/>
          <w:iCs w:val="0"/>
          <w:kern w:val="2"/>
          <w:sz w:val="24"/>
          <w:szCs w:val="24"/>
          <w14:ligatures w14:val="standardContextual"/>
        </w:rPr>
      </w:pPr>
      <w:hyperlink w:anchor="_Toc232760177" w:history="1">
        <w:r w:rsidRPr="008757F7">
          <w:rPr>
            <w:rStyle w:val="Hyperkobling"/>
            <w:rFonts w:asciiTheme="minorHAnsi" w:hAnsiTheme="minorHAnsi" w:cstheme="minorHAnsi"/>
          </w:rPr>
          <w:t>4.</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Betaling av lønn mv. til bank eller foretak med rett til å drive betalingsformidling</w:t>
        </w:r>
        <w:r w:rsidRPr="008757F7">
          <w:rPr>
            <w:webHidden/>
          </w:rPr>
          <w:tab/>
        </w:r>
        <w:r w:rsidRPr="008757F7">
          <w:rPr>
            <w:webHidden/>
          </w:rPr>
          <w:fldChar w:fldCharType="begin"/>
        </w:r>
        <w:r w:rsidRPr="008757F7">
          <w:rPr>
            <w:webHidden/>
          </w:rPr>
          <w:instrText xml:space="preserve"> PAGEREF _Toc232760177 \h </w:instrText>
        </w:r>
        <w:r w:rsidRPr="008757F7">
          <w:rPr>
            <w:webHidden/>
          </w:rPr>
        </w:r>
        <w:r w:rsidRPr="008757F7">
          <w:rPr>
            <w:webHidden/>
          </w:rPr>
          <w:fldChar w:fldCharType="separate"/>
        </w:r>
        <w:r w:rsidRPr="008757F7">
          <w:rPr>
            <w:webHidden/>
          </w:rPr>
          <w:t>11</w:t>
        </w:r>
        <w:r w:rsidRPr="008757F7">
          <w:rPr>
            <w:webHidden/>
          </w:rPr>
          <w:fldChar w:fldCharType="end"/>
        </w:r>
      </w:hyperlink>
    </w:p>
    <w:p w14:paraId="4EC01772" w14:textId="4DF18FCA" w:rsidR="008429D9" w:rsidRPr="008757F7" w:rsidRDefault="008429D9">
      <w:pPr>
        <w:pStyle w:val="INNH3"/>
        <w:rPr>
          <w:rFonts w:eastAsiaTheme="minorEastAsia"/>
          <w:i w:val="0"/>
          <w:iCs w:val="0"/>
          <w:kern w:val="2"/>
          <w:sz w:val="24"/>
          <w:szCs w:val="24"/>
          <w14:ligatures w14:val="standardContextual"/>
        </w:rPr>
      </w:pPr>
      <w:hyperlink w:anchor="_Toc232760178" w:history="1">
        <w:r w:rsidRPr="008757F7">
          <w:rPr>
            <w:rStyle w:val="Hyperkobling"/>
            <w:rFonts w:asciiTheme="minorHAnsi" w:hAnsiTheme="minorHAnsi" w:cstheme="minorHAnsi"/>
          </w:rPr>
          <w:t>5.</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Forbud mot manglende respekt for fagorganisering og kollektive forhandlinger (ILOs kjernekonvensjoner 87 og 98)</w:t>
        </w:r>
        <w:r w:rsidRPr="008757F7">
          <w:rPr>
            <w:webHidden/>
          </w:rPr>
          <w:tab/>
        </w:r>
        <w:r w:rsidRPr="008757F7">
          <w:rPr>
            <w:webHidden/>
          </w:rPr>
          <w:fldChar w:fldCharType="begin"/>
        </w:r>
        <w:r w:rsidRPr="008757F7">
          <w:rPr>
            <w:webHidden/>
          </w:rPr>
          <w:instrText xml:space="preserve"> PAGEREF _Toc232760178 \h </w:instrText>
        </w:r>
        <w:r w:rsidRPr="008757F7">
          <w:rPr>
            <w:webHidden/>
          </w:rPr>
        </w:r>
        <w:r w:rsidRPr="008757F7">
          <w:rPr>
            <w:webHidden/>
          </w:rPr>
          <w:fldChar w:fldCharType="separate"/>
        </w:r>
        <w:r w:rsidRPr="008757F7">
          <w:rPr>
            <w:webHidden/>
          </w:rPr>
          <w:t>11</w:t>
        </w:r>
        <w:r w:rsidRPr="008757F7">
          <w:rPr>
            <w:webHidden/>
          </w:rPr>
          <w:fldChar w:fldCharType="end"/>
        </w:r>
      </w:hyperlink>
    </w:p>
    <w:p w14:paraId="3A5056EB" w14:textId="1D8FA41C" w:rsidR="008429D9" w:rsidRPr="008757F7" w:rsidRDefault="008429D9">
      <w:pPr>
        <w:pStyle w:val="INNH3"/>
        <w:rPr>
          <w:rFonts w:eastAsiaTheme="minorEastAsia"/>
          <w:i w:val="0"/>
          <w:iCs w:val="0"/>
          <w:kern w:val="2"/>
          <w:sz w:val="24"/>
          <w:szCs w:val="24"/>
          <w14:ligatures w14:val="standardContextual"/>
        </w:rPr>
      </w:pPr>
      <w:hyperlink w:anchor="_Toc232760179" w:history="1">
        <w:r w:rsidRPr="008757F7">
          <w:rPr>
            <w:rStyle w:val="Hyperkobling"/>
            <w:rFonts w:asciiTheme="minorHAnsi" w:hAnsiTheme="minorHAnsi" w:cstheme="minorHAnsi"/>
          </w:rPr>
          <w:t>6.</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Krav til dokumentert yrkesskadeforsikring</w:t>
        </w:r>
        <w:r w:rsidRPr="008757F7">
          <w:rPr>
            <w:webHidden/>
          </w:rPr>
          <w:tab/>
        </w:r>
        <w:r w:rsidRPr="008757F7">
          <w:rPr>
            <w:webHidden/>
          </w:rPr>
          <w:fldChar w:fldCharType="begin"/>
        </w:r>
        <w:r w:rsidRPr="008757F7">
          <w:rPr>
            <w:webHidden/>
          </w:rPr>
          <w:instrText xml:space="preserve"> PAGEREF _Toc232760179 \h </w:instrText>
        </w:r>
        <w:r w:rsidRPr="008757F7">
          <w:rPr>
            <w:webHidden/>
          </w:rPr>
        </w:r>
        <w:r w:rsidRPr="008757F7">
          <w:rPr>
            <w:webHidden/>
          </w:rPr>
          <w:fldChar w:fldCharType="separate"/>
        </w:r>
        <w:r w:rsidRPr="008757F7">
          <w:rPr>
            <w:webHidden/>
          </w:rPr>
          <w:t>12</w:t>
        </w:r>
        <w:r w:rsidRPr="008757F7">
          <w:rPr>
            <w:webHidden/>
          </w:rPr>
          <w:fldChar w:fldCharType="end"/>
        </w:r>
      </w:hyperlink>
    </w:p>
    <w:p w14:paraId="37233B6E" w14:textId="13222473" w:rsidR="008429D9" w:rsidRPr="008757F7" w:rsidRDefault="008429D9">
      <w:pPr>
        <w:pStyle w:val="INNH3"/>
        <w:rPr>
          <w:rFonts w:eastAsiaTheme="minorEastAsia"/>
          <w:i w:val="0"/>
          <w:iCs w:val="0"/>
          <w:kern w:val="2"/>
          <w:sz w:val="24"/>
          <w:szCs w:val="24"/>
          <w14:ligatures w14:val="standardContextual"/>
        </w:rPr>
      </w:pPr>
      <w:hyperlink w:anchor="_Toc232760180" w:history="1">
        <w:r w:rsidRPr="008757F7">
          <w:rPr>
            <w:rStyle w:val="Hyperkobling"/>
            <w:rFonts w:asciiTheme="minorHAnsi" w:hAnsiTheme="minorHAnsi" w:cstheme="minorHAnsi"/>
          </w:rPr>
          <w:t>7.</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Krav til bruk av faglærte håndverkere</w:t>
        </w:r>
        <w:r w:rsidRPr="008757F7">
          <w:rPr>
            <w:webHidden/>
          </w:rPr>
          <w:tab/>
        </w:r>
        <w:r w:rsidRPr="008757F7">
          <w:rPr>
            <w:webHidden/>
          </w:rPr>
          <w:fldChar w:fldCharType="begin"/>
        </w:r>
        <w:r w:rsidRPr="008757F7">
          <w:rPr>
            <w:webHidden/>
          </w:rPr>
          <w:instrText xml:space="preserve"> PAGEREF _Toc232760180 \h </w:instrText>
        </w:r>
        <w:r w:rsidRPr="008757F7">
          <w:rPr>
            <w:webHidden/>
          </w:rPr>
        </w:r>
        <w:r w:rsidRPr="008757F7">
          <w:rPr>
            <w:webHidden/>
          </w:rPr>
          <w:fldChar w:fldCharType="separate"/>
        </w:r>
        <w:r w:rsidRPr="008757F7">
          <w:rPr>
            <w:webHidden/>
          </w:rPr>
          <w:t>12</w:t>
        </w:r>
        <w:r w:rsidRPr="008757F7">
          <w:rPr>
            <w:webHidden/>
          </w:rPr>
          <w:fldChar w:fldCharType="end"/>
        </w:r>
      </w:hyperlink>
    </w:p>
    <w:p w14:paraId="5DABBE6E" w14:textId="7E95F1FA" w:rsidR="008429D9" w:rsidRPr="008757F7" w:rsidRDefault="008429D9">
      <w:pPr>
        <w:pStyle w:val="INNH3"/>
        <w:rPr>
          <w:rFonts w:eastAsiaTheme="minorEastAsia"/>
          <w:i w:val="0"/>
          <w:iCs w:val="0"/>
          <w:kern w:val="2"/>
          <w:sz w:val="24"/>
          <w:szCs w:val="24"/>
          <w14:ligatures w14:val="standardContextual"/>
        </w:rPr>
      </w:pPr>
      <w:hyperlink w:anchor="_Toc232760181" w:history="1">
        <w:r w:rsidRPr="008757F7">
          <w:rPr>
            <w:rStyle w:val="Hyperkobling"/>
            <w:rFonts w:asciiTheme="minorHAnsi" w:hAnsiTheme="minorHAnsi" w:cstheme="minorHAnsi"/>
          </w:rPr>
          <w:t>8.</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Krav til bruk av lærlinger</w:t>
        </w:r>
        <w:r w:rsidRPr="008757F7">
          <w:rPr>
            <w:webHidden/>
          </w:rPr>
          <w:tab/>
        </w:r>
        <w:r w:rsidRPr="008757F7">
          <w:rPr>
            <w:webHidden/>
          </w:rPr>
          <w:fldChar w:fldCharType="begin"/>
        </w:r>
        <w:r w:rsidRPr="008757F7">
          <w:rPr>
            <w:webHidden/>
          </w:rPr>
          <w:instrText xml:space="preserve"> PAGEREF _Toc232760181 \h </w:instrText>
        </w:r>
        <w:r w:rsidRPr="008757F7">
          <w:rPr>
            <w:webHidden/>
          </w:rPr>
        </w:r>
        <w:r w:rsidRPr="008757F7">
          <w:rPr>
            <w:webHidden/>
          </w:rPr>
          <w:fldChar w:fldCharType="separate"/>
        </w:r>
        <w:r w:rsidRPr="008757F7">
          <w:rPr>
            <w:webHidden/>
          </w:rPr>
          <w:t>12</w:t>
        </w:r>
        <w:r w:rsidRPr="008757F7">
          <w:rPr>
            <w:webHidden/>
          </w:rPr>
          <w:fldChar w:fldCharType="end"/>
        </w:r>
      </w:hyperlink>
    </w:p>
    <w:p w14:paraId="20B56924" w14:textId="606943DA" w:rsidR="008429D9" w:rsidRPr="008757F7" w:rsidRDefault="008429D9">
      <w:pPr>
        <w:pStyle w:val="INNH3"/>
        <w:rPr>
          <w:rFonts w:eastAsiaTheme="minorEastAsia"/>
          <w:i w:val="0"/>
          <w:iCs w:val="0"/>
          <w:kern w:val="2"/>
          <w:sz w:val="24"/>
          <w:szCs w:val="24"/>
          <w14:ligatures w14:val="standardContextual"/>
        </w:rPr>
      </w:pPr>
      <w:hyperlink w:anchor="_Toc232760182" w:history="1">
        <w:r w:rsidRPr="008757F7">
          <w:rPr>
            <w:rStyle w:val="Hyperkobling"/>
            <w:rFonts w:asciiTheme="minorHAnsi" w:hAnsiTheme="minorHAnsi" w:cstheme="minorHAnsi"/>
          </w:rPr>
          <w:t>9.</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Mannskapslister og innsyn i oversiktslister</w:t>
        </w:r>
        <w:r w:rsidRPr="008757F7">
          <w:rPr>
            <w:webHidden/>
          </w:rPr>
          <w:tab/>
        </w:r>
        <w:r w:rsidRPr="008757F7">
          <w:rPr>
            <w:webHidden/>
          </w:rPr>
          <w:fldChar w:fldCharType="begin"/>
        </w:r>
        <w:r w:rsidRPr="008757F7">
          <w:rPr>
            <w:webHidden/>
          </w:rPr>
          <w:instrText xml:space="preserve"> PAGEREF _Toc232760182 \h </w:instrText>
        </w:r>
        <w:r w:rsidRPr="008757F7">
          <w:rPr>
            <w:webHidden/>
          </w:rPr>
        </w:r>
        <w:r w:rsidRPr="008757F7">
          <w:rPr>
            <w:webHidden/>
          </w:rPr>
          <w:fldChar w:fldCharType="separate"/>
        </w:r>
        <w:r w:rsidRPr="008757F7">
          <w:rPr>
            <w:webHidden/>
          </w:rPr>
          <w:t>13</w:t>
        </w:r>
        <w:r w:rsidRPr="008757F7">
          <w:rPr>
            <w:webHidden/>
          </w:rPr>
          <w:fldChar w:fldCharType="end"/>
        </w:r>
      </w:hyperlink>
    </w:p>
    <w:p w14:paraId="6A8F421F" w14:textId="25CD9046" w:rsidR="008429D9" w:rsidRPr="008757F7" w:rsidRDefault="008429D9">
      <w:pPr>
        <w:pStyle w:val="INNH3"/>
        <w:rPr>
          <w:rFonts w:eastAsiaTheme="minorEastAsia"/>
          <w:i w:val="0"/>
          <w:iCs w:val="0"/>
          <w:kern w:val="2"/>
          <w:sz w:val="24"/>
          <w:szCs w:val="24"/>
          <w14:ligatures w14:val="standardContextual"/>
        </w:rPr>
      </w:pPr>
      <w:hyperlink w:anchor="_Toc232760183" w:history="1">
        <w:r w:rsidRPr="008757F7">
          <w:rPr>
            <w:rStyle w:val="Hyperkobling"/>
            <w:rFonts w:asciiTheme="minorHAnsi" w:hAnsiTheme="minorHAnsi" w:cstheme="minorHAnsi"/>
          </w:rPr>
          <w:t>10.</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Internkontroll – SHA</w:t>
        </w:r>
        <w:r w:rsidRPr="008757F7">
          <w:rPr>
            <w:webHidden/>
          </w:rPr>
          <w:tab/>
        </w:r>
        <w:r w:rsidRPr="008757F7">
          <w:rPr>
            <w:webHidden/>
          </w:rPr>
          <w:fldChar w:fldCharType="begin"/>
        </w:r>
        <w:r w:rsidRPr="008757F7">
          <w:rPr>
            <w:webHidden/>
          </w:rPr>
          <w:instrText xml:space="preserve"> PAGEREF _Toc232760183 \h </w:instrText>
        </w:r>
        <w:r w:rsidRPr="008757F7">
          <w:rPr>
            <w:webHidden/>
          </w:rPr>
        </w:r>
        <w:r w:rsidRPr="008757F7">
          <w:rPr>
            <w:webHidden/>
          </w:rPr>
          <w:fldChar w:fldCharType="separate"/>
        </w:r>
        <w:r w:rsidRPr="008757F7">
          <w:rPr>
            <w:webHidden/>
          </w:rPr>
          <w:t>13</w:t>
        </w:r>
        <w:r w:rsidRPr="008757F7">
          <w:rPr>
            <w:webHidden/>
          </w:rPr>
          <w:fldChar w:fldCharType="end"/>
        </w:r>
      </w:hyperlink>
    </w:p>
    <w:p w14:paraId="14E89A5F" w14:textId="4A713C67" w:rsidR="008429D9" w:rsidRPr="008757F7" w:rsidRDefault="008429D9">
      <w:pPr>
        <w:pStyle w:val="INNH3"/>
        <w:rPr>
          <w:rFonts w:eastAsiaTheme="minorEastAsia"/>
          <w:i w:val="0"/>
          <w:iCs w:val="0"/>
          <w:kern w:val="2"/>
          <w:sz w:val="24"/>
          <w:szCs w:val="24"/>
          <w14:ligatures w14:val="standardContextual"/>
        </w:rPr>
      </w:pPr>
      <w:hyperlink w:anchor="_Toc232760184" w:history="1">
        <w:r w:rsidRPr="008757F7">
          <w:rPr>
            <w:rStyle w:val="Hyperkobling"/>
            <w:rFonts w:asciiTheme="minorHAnsi" w:hAnsiTheme="minorHAnsi" w:cstheme="minorHAnsi"/>
          </w:rPr>
          <w:t>11.</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Bruk av underleverandør – begrensning i antall ledd</w:t>
        </w:r>
        <w:r w:rsidRPr="008757F7">
          <w:rPr>
            <w:webHidden/>
          </w:rPr>
          <w:tab/>
        </w:r>
        <w:r w:rsidRPr="008757F7">
          <w:rPr>
            <w:webHidden/>
          </w:rPr>
          <w:fldChar w:fldCharType="begin"/>
        </w:r>
        <w:r w:rsidRPr="008757F7">
          <w:rPr>
            <w:webHidden/>
          </w:rPr>
          <w:instrText xml:space="preserve"> PAGEREF _Toc232760184 \h </w:instrText>
        </w:r>
        <w:r w:rsidRPr="008757F7">
          <w:rPr>
            <w:webHidden/>
          </w:rPr>
        </w:r>
        <w:r w:rsidRPr="008757F7">
          <w:rPr>
            <w:webHidden/>
          </w:rPr>
          <w:fldChar w:fldCharType="separate"/>
        </w:r>
        <w:r w:rsidRPr="008757F7">
          <w:rPr>
            <w:webHidden/>
          </w:rPr>
          <w:t>14</w:t>
        </w:r>
        <w:r w:rsidRPr="008757F7">
          <w:rPr>
            <w:webHidden/>
          </w:rPr>
          <w:fldChar w:fldCharType="end"/>
        </w:r>
      </w:hyperlink>
    </w:p>
    <w:p w14:paraId="3A76F2B2" w14:textId="78786A5C" w:rsidR="008429D9" w:rsidRPr="008757F7" w:rsidRDefault="008429D9">
      <w:pPr>
        <w:pStyle w:val="INNH3"/>
        <w:rPr>
          <w:rFonts w:eastAsiaTheme="minorEastAsia"/>
          <w:i w:val="0"/>
          <w:iCs w:val="0"/>
          <w:kern w:val="2"/>
          <w:sz w:val="24"/>
          <w:szCs w:val="24"/>
          <w14:ligatures w14:val="standardContextual"/>
        </w:rPr>
      </w:pPr>
      <w:hyperlink w:anchor="_Toc232760185" w:history="1">
        <w:r w:rsidRPr="008757F7">
          <w:rPr>
            <w:rStyle w:val="Hyperkobling"/>
            <w:rFonts w:asciiTheme="minorHAnsi" w:hAnsiTheme="minorHAnsi" w:cstheme="minorHAnsi"/>
          </w:rPr>
          <w:t>12.</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Krav til elektronisk betaling</w:t>
        </w:r>
        <w:r w:rsidRPr="008757F7">
          <w:rPr>
            <w:webHidden/>
          </w:rPr>
          <w:tab/>
        </w:r>
        <w:r w:rsidRPr="008757F7">
          <w:rPr>
            <w:webHidden/>
          </w:rPr>
          <w:fldChar w:fldCharType="begin"/>
        </w:r>
        <w:r w:rsidRPr="008757F7">
          <w:rPr>
            <w:webHidden/>
          </w:rPr>
          <w:instrText xml:space="preserve"> PAGEREF _Toc232760185 \h </w:instrText>
        </w:r>
        <w:r w:rsidRPr="008757F7">
          <w:rPr>
            <w:webHidden/>
          </w:rPr>
        </w:r>
        <w:r w:rsidRPr="008757F7">
          <w:rPr>
            <w:webHidden/>
          </w:rPr>
          <w:fldChar w:fldCharType="separate"/>
        </w:r>
        <w:r w:rsidRPr="008757F7">
          <w:rPr>
            <w:webHidden/>
          </w:rPr>
          <w:t>15</w:t>
        </w:r>
        <w:r w:rsidRPr="008757F7">
          <w:rPr>
            <w:webHidden/>
          </w:rPr>
          <w:fldChar w:fldCharType="end"/>
        </w:r>
      </w:hyperlink>
    </w:p>
    <w:p w14:paraId="00497BBF" w14:textId="7F46D918" w:rsidR="008429D9" w:rsidRPr="008757F7" w:rsidRDefault="008429D9">
      <w:pPr>
        <w:pStyle w:val="INNH3"/>
        <w:rPr>
          <w:rFonts w:eastAsiaTheme="minorEastAsia"/>
          <w:i w:val="0"/>
          <w:iCs w:val="0"/>
          <w:kern w:val="2"/>
          <w:sz w:val="24"/>
          <w:szCs w:val="24"/>
          <w14:ligatures w14:val="standardContextual"/>
        </w:rPr>
      </w:pPr>
      <w:hyperlink w:anchor="_Toc232760186" w:history="1">
        <w:r w:rsidRPr="008757F7">
          <w:rPr>
            <w:rStyle w:val="Hyperkobling"/>
            <w:rFonts w:asciiTheme="minorHAnsi" w:hAnsiTheme="minorHAnsi" w:cstheme="minorHAnsi"/>
          </w:rPr>
          <w:t>13.</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Manglende betaling av skatt og avgift</w:t>
        </w:r>
        <w:r w:rsidRPr="008757F7">
          <w:rPr>
            <w:webHidden/>
          </w:rPr>
          <w:tab/>
        </w:r>
        <w:r w:rsidRPr="008757F7">
          <w:rPr>
            <w:webHidden/>
          </w:rPr>
          <w:fldChar w:fldCharType="begin"/>
        </w:r>
        <w:r w:rsidRPr="008757F7">
          <w:rPr>
            <w:webHidden/>
          </w:rPr>
          <w:instrText xml:space="preserve"> PAGEREF _Toc232760186 \h </w:instrText>
        </w:r>
        <w:r w:rsidRPr="008757F7">
          <w:rPr>
            <w:webHidden/>
          </w:rPr>
        </w:r>
        <w:r w:rsidRPr="008757F7">
          <w:rPr>
            <w:webHidden/>
          </w:rPr>
          <w:fldChar w:fldCharType="separate"/>
        </w:r>
        <w:r w:rsidRPr="008757F7">
          <w:rPr>
            <w:webHidden/>
          </w:rPr>
          <w:t>15</w:t>
        </w:r>
        <w:r w:rsidRPr="008757F7">
          <w:rPr>
            <w:webHidden/>
          </w:rPr>
          <w:fldChar w:fldCharType="end"/>
        </w:r>
      </w:hyperlink>
    </w:p>
    <w:p w14:paraId="1E1D0323" w14:textId="0A88A951" w:rsidR="008429D9" w:rsidRPr="008757F7" w:rsidRDefault="008429D9">
      <w:pPr>
        <w:pStyle w:val="INNH3"/>
        <w:rPr>
          <w:rFonts w:eastAsiaTheme="minorEastAsia"/>
          <w:i w:val="0"/>
          <w:iCs w:val="0"/>
          <w:kern w:val="2"/>
          <w:sz w:val="24"/>
          <w:szCs w:val="24"/>
          <w14:ligatures w14:val="standardContextual"/>
        </w:rPr>
      </w:pPr>
      <w:hyperlink w:anchor="_Toc232760187" w:history="1">
        <w:r w:rsidRPr="008757F7">
          <w:rPr>
            <w:rStyle w:val="Hyperkobling"/>
            <w:rFonts w:asciiTheme="minorHAnsi" w:hAnsiTheme="minorHAnsi" w:cstheme="minorHAnsi"/>
          </w:rPr>
          <w:t>14.</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Rapportering til oppdrags- og arbeidsforholdregisteret (OAR)</w:t>
        </w:r>
        <w:r w:rsidRPr="008757F7">
          <w:rPr>
            <w:webHidden/>
          </w:rPr>
          <w:tab/>
        </w:r>
        <w:r w:rsidRPr="008757F7">
          <w:rPr>
            <w:webHidden/>
          </w:rPr>
          <w:fldChar w:fldCharType="begin"/>
        </w:r>
        <w:r w:rsidRPr="008757F7">
          <w:rPr>
            <w:webHidden/>
          </w:rPr>
          <w:instrText xml:space="preserve"> PAGEREF _Toc232760187 \h </w:instrText>
        </w:r>
        <w:r w:rsidRPr="008757F7">
          <w:rPr>
            <w:webHidden/>
          </w:rPr>
        </w:r>
        <w:r w:rsidRPr="008757F7">
          <w:rPr>
            <w:webHidden/>
          </w:rPr>
          <w:fldChar w:fldCharType="separate"/>
        </w:r>
        <w:r w:rsidRPr="008757F7">
          <w:rPr>
            <w:webHidden/>
          </w:rPr>
          <w:t>15</w:t>
        </w:r>
        <w:r w:rsidRPr="008757F7">
          <w:rPr>
            <w:webHidden/>
          </w:rPr>
          <w:fldChar w:fldCharType="end"/>
        </w:r>
      </w:hyperlink>
    </w:p>
    <w:p w14:paraId="5A0E2AC2" w14:textId="628C8FCA" w:rsidR="008429D9" w:rsidRPr="008757F7" w:rsidRDefault="008429D9">
      <w:pPr>
        <w:pStyle w:val="INNH3"/>
        <w:rPr>
          <w:rFonts w:eastAsiaTheme="minorEastAsia"/>
          <w:i w:val="0"/>
          <w:iCs w:val="0"/>
          <w:kern w:val="2"/>
          <w:sz w:val="24"/>
          <w:szCs w:val="24"/>
          <w14:ligatures w14:val="standardContextual"/>
        </w:rPr>
      </w:pPr>
      <w:hyperlink w:anchor="_Toc232760188" w:history="1">
        <w:r w:rsidRPr="008757F7">
          <w:rPr>
            <w:rStyle w:val="Hyperkobling"/>
            <w:rFonts w:asciiTheme="minorHAnsi" w:hAnsiTheme="minorHAnsi" w:cstheme="minorHAnsi"/>
          </w:rPr>
          <w:t>15.</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Pliktig medlemskap i leverandørregister</w:t>
        </w:r>
        <w:r w:rsidRPr="008757F7">
          <w:rPr>
            <w:webHidden/>
          </w:rPr>
          <w:tab/>
        </w:r>
        <w:r w:rsidRPr="008757F7">
          <w:rPr>
            <w:webHidden/>
          </w:rPr>
          <w:fldChar w:fldCharType="begin"/>
        </w:r>
        <w:r w:rsidRPr="008757F7">
          <w:rPr>
            <w:webHidden/>
          </w:rPr>
          <w:instrText xml:space="preserve"> PAGEREF _Toc232760188 \h </w:instrText>
        </w:r>
        <w:r w:rsidRPr="008757F7">
          <w:rPr>
            <w:webHidden/>
          </w:rPr>
        </w:r>
        <w:r w:rsidRPr="008757F7">
          <w:rPr>
            <w:webHidden/>
          </w:rPr>
          <w:fldChar w:fldCharType="separate"/>
        </w:r>
        <w:r w:rsidRPr="008757F7">
          <w:rPr>
            <w:webHidden/>
          </w:rPr>
          <w:t>15</w:t>
        </w:r>
        <w:r w:rsidRPr="008757F7">
          <w:rPr>
            <w:webHidden/>
          </w:rPr>
          <w:fldChar w:fldCharType="end"/>
        </w:r>
      </w:hyperlink>
    </w:p>
    <w:p w14:paraId="6C8B42EB" w14:textId="38DE3425" w:rsidR="008429D9" w:rsidRPr="008757F7" w:rsidRDefault="008429D9">
      <w:pPr>
        <w:pStyle w:val="INNH3"/>
        <w:rPr>
          <w:rFonts w:eastAsiaTheme="minorEastAsia"/>
          <w:i w:val="0"/>
          <w:iCs w:val="0"/>
          <w:kern w:val="2"/>
          <w:sz w:val="24"/>
          <w:szCs w:val="24"/>
          <w14:ligatures w14:val="standardContextual"/>
        </w:rPr>
      </w:pPr>
      <w:hyperlink w:anchor="_Toc232760189" w:history="1">
        <w:r w:rsidRPr="008757F7">
          <w:rPr>
            <w:rStyle w:val="Hyperkobling"/>
            <w:rFonts w:asciiTheme="minorHAnsi" w:hAnsiTheme="minorHAnsi" w:cstheme="minorHAnsi"/>
          </w:rPr>
          <w:t>16.</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Revisjon</w:t>
        </w:r>
        <w:r w:rsidRPr="008757F7">
          <w:rPr>
            <w:webHidden/>
          </w:rPr>
          <w:tab/>
        </w:r>
        <w:r w:rsidRPr="008757F7">
          <w:rPr>
            <w:webHidden/>
          </w:rPr>
          <w:fldChar w:fldCharType="begin"/>
        </w:r>
        <w:r w:rsidRPr="008757F7">
          <w:rPr>
            <w:webHidden/>
          </w:rPr>
          <w:instrText xml:space="preserve"> PAGEREF _Toc232760189 \h </w:instrText>
        </w:r>
        <w:r w:rsidRPr="008757F7">
          <w:rPr>
            <w:webHidden/>
          </w:rPr>
        </w:r>
        <w:r w:rsidRPr="008757F7">
          <w:rPr>
            <w:webHidden/>
          </w:rPr>
          <w:fldChar w:fldCharType="separate"/>
        </w:r>
        <w:r w:rsidRPr="008757F7">
          <w:rPr>
            <w:webHidden/>
          </w:rPr>
          <w:t>16</w:t>
        </w:r>
        <w:r w:rsidRPr="008757F7">
          <w:rPr>
            <w:webHidden/>
          </w:rPr>
          <w:fldChar w:fldCharType="end"/>
        </w:r>
      </w:hyperlink>
    </w:p>
    <w:p w14:paraId="35932789" w14:textId="29B64B4E" w:rsidR="008429D9" w:rsidRPr="008757F7" w:rsidRDefault="008429D9">
      <w:pPr>
        <w:pStyle w:val="INNH3"/>
        <w:rPr>
          <w:rFonts w:eastAsiaTheme="minorEastAsia"/>
          <w:i w:val="0"/>
          <w:iCs w:val="0"/>
          <w:kern w:val="2"/>
          <w:sz w:val="24"/>
          <w:szCs w:val="24"/>
          <w14:ligatures w14:val="standardContextual"/>
        </w:rPr>
      </w:pPr>
      <w:hyperlink w:anchor="_Toc232760190" w:history="1">
        <w:r w:rsidRPr="008757F7">
          <w:rPr>
            <w:rStyle w:val="Hyperkobling"/>
            <w:rFonts w:asciiTheme="minorHAnsi" w:hAnsiTheme="minorHAnsi" w:cstheme="minorHAnsi"/>
          </w:rPr>
          <w:t>17.</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Videreføring av kontraktkrav</w:t>
        </w:r>
        <w:r w:rsidRPr="008757F7">
          <w:rPr>
            <w:webHidden/>
          </w:rPr>
          <w:tab/>
        </w:r>
        <w:r w:rsidRPr="008757F7">
          <w:rPr>
            <w:webHidden/>
          </w:rPr>
          <w:fldChar w:fldCharType="begin"/>
        </w:r>
        <w:r w:rsidRPr="008757F7">
          <w:rPr>
            <w:webHidden/>
          </w:rPr>
          <w:instrText xml:space="preserve"> PAGEREF _Toc232760190 \h </w:instrText>
        </w:r>
        <w:r w:rsidRPr="008757F7">
          <w:rPr>
            <w:webHidden/>
          </w:rPr>
        </w:r>
        <w:r w:rsidRPr="008757F7">
          <w:rPr>
            <w:webHidden/>
          </w:rPr>
          <w:fldChar w:fldCharType="separate"/>
        </w:r>
        <w:r w:rsidRPr="008757F7">
          <w:rPr>
            <w:webHidden/>
          </w:rPr>
          <w:t>16</w:t>
        </w:r>
        <w:r w:rsidRPr="008757F7">
          <w:rPr>
            <w:webHidden/>
          </w:rPr>
          <w:fldChar w:fldCharType="end"/>
        </w:r>
      </w:hyperlink>
    </w:p>
    <w:p w14:paraId="6960777A" w14:textId="60308995" w:rsidR="008429D9" w:rsidRPr="008757F7" w:rsidRDefault="008429D9">
      <w:pPr>
        <w:pStyle w:val="INNH3"/>
        <w:rPr>
          <w:rFonts w:eastAsiaTheme="minorEastAsia"/>
          <w:i w:val="0"/>
          <w:iCs w:val="0"/>
          <w:kern w:val="2"/>
          <w:sz w:val="24"/>
          <w:szCs w:val="24"/>
          <w14:ligatures w14:val="standardContextual"/>
        </w:rPr>
      </w:pPr>
      <w:hyperlink w:anchor="_Toc232760191" w:history="1">
        <w:r w:rsidRPr="008757F7">
          <w:rPr>
            <w:rStyle w:val="Hyperkobling"/>
            <w:rFonts w:asciiTheme="minorHAnsi" w:hAnsiTheme="minorHAnsi" w:cstheme="minorHAnsi"/>
          </w:rPr>
          <w:t>18.</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Kontroll</w:t>
        </w:r>
        <w:r w:rsidRPr="008757F7">
          <w:rPr>
            <w:webHidden/>
          </w:rPr>
          <w:tab/>
        </w:r>
        <w:r w:rsidRPr="008757F7">
          <w:rPr>
            <w:webHidden/>
          </w:rPr>
          <w:fldChar w:fldCharType="begin"/>
        </w:r>
        <w:r w:rsidRPr="008757F7">
          <w:rPr>
            <w:webHidden/>
          </w:rPr>
          <w:instrText xml:space="preserve"> PAGEREF _Toc232760191 \h </w:instrText>
        </w:r>
        <w:r w:rsidRPr="008757F7">
          <w:rPr>
            <w:webHidden/>
          </w:rPr>
        </w:r>
        <w:r w:rsidRPr="008757F7">
          <w:rPr>
            <w:webHidden/>
          </w:rPr>
          <w:fldChar w:fldCharType="separate"/>
        </w:r>
        <w:r w:rsidRPr="008757F7">
          <w:rPr>
            <w:webHidden/>
          </w:rPr>
          <w:t>16</w:t>
        </w:r>
        <w:r w:rsidRPr="008757F7">
          <w:rPr>
            <w:webHidden/>
          </w:rPr>
          <w:fldChar w:fldCharType="end"/>
        </w:r>
      </w:hyperlink>
    </w:p>
    <w:p w14:paraId="34D472D1" w14:textId="424C813D" w:rsidR="008429D9" w:rsidRPr="008757F7" w:rsidRDefault="008429D9">
      <w:pPr>
        <w:pStyle w:val="INNH3"/>
        <w:rPr>
          <w:rFonts w:eastAsiaTheme="minorEastAsia"/>
          <w:i w:val="0"/>
          <w:iCs w:val="0"/>
          <w:kern w:val="2"/>
          <w:sz w:val="24"/>
          <w:szCs w:val="24"/>
          <w14:ligatures w14:val="standardContextual"/>
        </w:rPr>
      </w:pPr>
      <w:hyperlink w:anchor="_Toc232760192" w:history="1">
        <w:r w:rsidRPr="008757F7">
          <w:rPr>
            <w:rStyle w:val="Hyperkobling"/>
            <w:rFonts w:asciiTheme="minorHAnsi" w:hAnsiTheme="minorHAnsi" w:cstheme="minorHAnsi"/>
          </w:rPr>
          <w:t>19.</w:t>
        </w:r>
        <w:r w:rsidRPr="008757F7">
          <w:rPr>
            <w:rFonts w:eastAsiaTheme="minorEastAsia"/>
            <w:i w:val="0"/>
            <w:iCs w:val="0"/>
            <w:kern w:val="2"/>
            <w:sz w:val="24"/>
            <w:szCs w:val="24"/>
            <w14:ligatures w14:val="standardContextual"/>
          </w:rPr>
          <w:tab/>
        </w:r>
        <w:r w:rsidRPr="008757F7">
          <w:rPr>
            <w:rStyle w:val="Hyperkobling"/>
            <w:rFonts w:asciiTheme="minorHAnsi" w:hAnsiTheme="minorHAnsi" w:cstheme="minorHAnsi"/>
          </w:rPr>
          <w:t>Sanksjoner til Møre og Romsdal-modellen</w:t>
        </w:r>
        <w:r w:rsidRPr="008757F7">
          <w:rPr>
            <w:webHidden/>
          </w:rPr>
          <w:tab/>
        </w:r>
        <w:r w:rsidRPr="008757F7">
          <w:rPr>
            <w:webHidden/>
          </w:rPr>
          <w:fldChar w:fldCharType="begin"/>
        </w:r>
        <w:r w:rsidRPr="008757F7">
          <w:rPr>
            <w:webHidden/>
          </w:rPr>
          <w:instrText xml:space="preserve"> PAGEREF _Toc232760192 \h </w:instrText>
        </w:r>
        <w:r w:rsidRPr="008757F7">
          <w:rPr>
            <w:webHidden/>
          </w:rPr>
        </w:r>
        <w:r w:rsidRPr="008757F7">
          <w:rPr>
            <w:webHidden/>
          </w:rPr>
          <w:fldChar w:fldCharType="separate"/>
        </w:r>
        <w:r w:rsidRPr="008757F7">
          <w:rPr>
            <w:webHidden/>
          </w:rPr>
          <w:t>17</w:t>
        </w:r>
        <w:r w:rsidRPr="008757F7">
          <w:rPr>
            <w:webHidden/>
          </w:rPr>
          <w:fldChar w:fldCharType="end"/>
        </w:r>
      </w:hyperlink>
    </w:p>
    <w:p w14:paraId="55457A31" w14:textId="7F5CB18A" w:rsidR="008429D9" w:rsidRPr="008757F7" w:rsidRDefault="008429D9">
      <w:pPr>
        <w:pStyle w:val="INNH2"/>
        <w:rPr>
          <w:rFonts w:eastAsiaTheme="minorEastAsia"/>
          <w:kern w:val="2"/>
          <w:sz w:val="24"/>
          <w:szCs w:val="24"/>
          <w14:ligatures w14:val="standardContextual"/>
        </w:rPr>
      </w:pPr>
      <w:hyperlink w:anchor="_Toc232760193" w:history="1">
        <w:r w:rsidRPr="008757F7">
          <w:rPr>
            <w:rStyle w:val="Hyperkobling"/>
            <w:rFonts w:asciiTheme="minorHAnsi" w:hAnsiTheme="minorHAnsi" w:cstheme="minorHAnsi"/>
          </w:rPr>
          <w:t>Bilag 12a: Endringer i Møre og Romsdal-modellen</w:t>
        </w:r>
        <w:r w:rsidRPr="008757F7">
          <w:rPr>
            <w:webHidden/>
          </w:rPr>
          <w:tab/>
        </w:r>
        <w:r w:rsidRPr="008757F7">
          <w:rPr>
            <w:webHidden/>
          </w:rPr>
          <w:fldChar w:fldCharType="begin"/>
        </w:r>
        <w:r w:rsidRPr="008757F7">
          <w:rPr>
            <w:webHidden/>
          </w:rPr>
          <w:instrText xml:space="preserve"> PAGEREF _Toc232760193 \h </w:instrText>
        </w:r>
        <w:r w:rsidRPr="008757F7">
          <w:rPr>
            <w:webHidden/>
          </w:rPr>
        </w:r>
        <w:r w:rsidRPr="008757F7">
          <w:rPr>
            <w:webHidden/>
          </w:rPr>
          <w:fldChar w:fldCharType="separate"/>
        </w:r>
        <w:r w:rsidRPr="008757F7">
          <w:rPr>
            <w:webHidden/>
          </w:rPr>
          <w:t>20</w:t>
        </w:r>
        <w:r w:rsidRPr="008757F7">
          <w:rPr>
            <w:webHidden/>
          </w:rPr>
          <w:fldChar w:fldCharType="end"/>
        </w:r>
      </w:hyperlink>
    </w:p>
    <w:p w14:paraId="656D8177" w14:textId="70482A79" w:rsidR="008429D9" w:rsidRPr="008757F7" w:rsidRDefault="008429D9">
      <w:pPr>
        <w:pStyle w:val="INNH1"/>
        <w:rPr>
          <w:rFonts w:eastAsiaTheme="minorEastAsia"/>
          <w:b w:val="0"/>
          <w:bCs w:val="0"/>
          <w:kern w:val="2"/>
          <w:sz w:val="24"/>
          <w:szCs w:val="24"/>
          <w14:ligatures w14:val="standardContextual"/>
        </w:rPr>
      </w:pPr>
      <w:hyperlink w:anchor="_Toc232760194" w:history="1">
        <w:r w:rsidRPr="008757F7">
          <w:rPr>
            <w:rStyle w:val="Hyperkobling"/>
            <w:rFonts w:asciiTheme="minorHAnsi" w:hAnsiTheme="minorHAnsi" w:cstheme="minorHAnsi"/>
          </w:rPr>
          <w:t>Bilag 13: Menneskerettigheter</w:t>
        </w:r>
        <w:r w:rsidRPr="008757F7">
          <w:rPr>
            <w:webHidden/>
          </w:rPr>
          <w:tab/>
        </w:r>
        <w:r w:rsidRPr="008757F7">
          <w:rPr>
            <w:webHidden/>
          </w:rPr>
          <w:fldChar w:fldCharType="begin"/>
        </w:r>
        <w:r w:rsidRPr="008757F7">
          <w:rPr>
            <w:webHidden/>
          </w:rPr>
          <w:instrText xml:space="preserve"> PAGEREF _Toc232760194 \h </w:instrText>
        </w:r>
        <w:r w:rsidRPr="008757F7">
          <w:rPr>
            <w:webHidden/>
          </w:rPr>
        </w:r>
        <w:r w:rsidRPr="008757F7">
          <w:rPr>
            <w:webHidden/>
          </w:rPr>
          <w:fldChar w:fldCharType="separate"/>
        </w:r>
        <w:r w:rsidRPr="008757F7">
          <w:rPr>
            <w:webHidden/>
          </w:rPr>
          <w:t>21</w:t>
        </w:r>
        <w:r w:rsidRPr="008757F7">
          <w:rPr>
            <w:webHidden/>
          </w:rPr>
          <w:fldChar w:fldCharType="end"/>
        </w:r>
      </w:hyperlink>
    </w:p>
    <w:p w14:paraId="273174C2" w14:textId="350CA000" w:rsidR="00904DB6" w:rsidRPr="00904DB6" w:rsidRDefault="00904DB6" w:rsidP="00904DB6">
      <w:pPr>
        <w:rPr>
          <w:sz w:val="22"/>
        </w:rPr>
      </w:pPr>
      <w:r w:rsidRPr="008757F7">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6F164C6A" w14:textId="77777777" w:rsidR="001566BB" w:rsidRPr="00D52AEE" w:rsidRDefault="001566BB" w:rsidP="00983C89">
      <w:pPr>
        <w:pStyle w:val="Overskrift1"/>
        <w:pBdr>
          <w:bottom w:val="single" w:sz="4" w:space="1" w:color="auto"/>
        </w:pBdr>
        <w:spacing w:before="0"/>
      </w:pPr>
      <w:bookmarkStart w:id="15" w:name="_Toc117691750"/>
      <w:bookmarkStart w:id="16" w:name="_Toc232760160"/>
      <w:r w:rsidRPr="00D52AEE">
        <w:lastRenderedPageBreak/>
        <w:t xml:space="preserve">Bilag 1: </w:t>
      </w:r>
      <w:r w:rsidRPr="001566BB">
        <w:t>Kundens</w:t>
      </w:r>
      <w:r w:rsidRPr="00D52AEE">
        <w:t xml:space="preserve"> </w:t>
      </w:r>
      <w:r>
        <w:t>behovsbeskrivelse og kravspesifikasjon</w:t>
      </w:r>
      <w:bookmarkEnd w:id="15"/>
      <w:bookmarkEnd w:id="16"/>
    </w:p>
    <w:p w14:paraId="1E127D6C" w14:textId="77777777" w:rsidR="001566BB" w:rsidRPr="00A46988" w:rsidRDefault="001566BB" w:rsidP="001566BB">
      <w:pPr>
        <w:pStyle w:val="Overskrift2"/>
      </w:pPr>
      <w:bookmarkStart w:id="17" w:name="_Toc117691751"/>
      <w:bookmarkStart w:id="18" w:name="_Toc232760161"/>
      <w:bookmarkStart w:id="19" w:name="_Hlk95067642"/>
      <w:r>
        <w:t>Avtalens punkt 1.1 A</w:t>
      </w:r>
      <w:r w:rsidRPr="00867A37">
        <w:t>vtalens omfang</w:t>
      </w:r>
      <w:bookmarkEnd w:id="17"/>
      <w:bookmarkEnd w:id="18"/>
    </w:p>
    <w:bookmarkEnd w:id="19"/>
    <w:p w14:paraId="4FF9BD5D" w14:textId="77777777" w:rsidR="00345F98" w:rsidRDefault="00345F98" w:rsidP="00345F98">
      <w:r w:rsidRPr="00345F98">
        <w:t>Kontraktens ikrafttredelse er fra tidspunkt for signering av kontrakt og vil ha en varighet på inntil 5 år, gjeldende f.o.m. valgt utstyr er levert og montert.  </w:t>
      </w:r>
    </w:p>
    <w:p w14:paraId="62791A79" w14:textId="77777777" w:rsidR="00345F98" w:rsidRPr="00345F98" w:rsidRDefault="00345F98" w:rsidP="00345F98"/>
    <w:p w14:paraId="3AE27B2B" w14:textId="77777777" w:rsidR="00345F98" w:rsidRPr="002C56E7" w:rsidRDefault="00345F98" w:rsidP="00345F98">
      <w:pPr>
        <w:rPr>
          <w:b/>
          <w:bCs/>
          <w:sz w:val="28"/>
          <w:szCs w:val="28"/>
        </w:rPr>
      </w:pPr>
      <w:r w:rsidRPr="002C56E7">
        <w:rPr>
          <w:b/>
          <w:bCs/>
          <w:sz w:val="28"/>
          <w:szCs w:val="28"/>
        </w:rPr>
        <w:t>Oppdragsbeskrivelse  </w:t>
      </w:r>
    </w:p>
    <w:p w14:paraId="2EB3B43F" w14:textId="77777777" w:rsidR="00345F98" w:rsidRPr="002C56E7" w:rsidRDefault="00345F98" w:rsidP="00345F98"/>
    <w:p w14:paraId="1D9BE70E" w14:textId="5AF972BD" w:rsidR="00345F98" w:rsidRPr="002C56E7" w:rsidRDefault="00345F98" w:rsidP="00345F98">
      <w:pPr>
        <w:rPr>
          <w:sz w:val="28"/>
          <w:szCs w:val="28"/>
        </w:rPr>
      </w:pPr>
      <w:r w:rsidRPr="002C56E7">
        <w:rPr>
          <w:b/>
          <w:bCs/>
          <w:sz w:val="28"/>
          <w:szCs w:val="28"/>
        </w:rPr>
        <w:t>Formål </w:t>
      </w:r>
      <w:r w:rsidRPr="002C56E7">
        <w:rPr>
          <w:sz w:val="28"/>
          <w:szCs w:val="28"/>
        </w:rPr>
        <w:t> </w:t>
      </w:r>
    </w:p>
    <w:p w14:paraId="0284684A" w14:textId="77777777" w:rsidR="00554053" w:rsidRDefault="00554053" w:rsidP="00554053">
      <w:r>
        <w:t xml:space="preserve">Anskaffelsens formål er å dekke Oppdragsgivers behov for </w:t>
      </w:r>
      <w:r w:rsidRPr="00554053">
        <w:rPr>
          <w:i/>
          <w:iCs/>
        </w:rPr>
        <w:t>fornyelse, stabil drift og fortsatt standardisering av nettverksinfrastruktur</w:t>
      </w:r>
      <w:r>
        <w:t>. Anskaffelsen skal legge til rette for en kontrollert utskifting og eventuell utvidelse av både kablet og trådløst nettverk, i tråd med Oppdragsgivers flerårige moderniseringsplaner, tilgjengelige ressurser og budsjettmessige rammer.</w:t>
      </w:r>
    </w:p>
    <w:p w14:paraId="6436296A" w14:textId="77777777" w:rsidR="00554053" w:rsidRDefault="00554053" w:rsidP="00554053"/>
    <w:p w14:paraId="091DD486" w14:textId="3FCFD4BB" w:rsidR="00464951" w:rsidRDefault="00554053" w:rsidP="00554053">
      <w:r>
        <w:t xml:space="preserve">Formålet med anskaffelsen er å oppnå konkurransedyktige betingelser gjennom et samlet og større innkjøp som skal dekke vårt behov for </w:t>
      </w:r>
      <w:proofErr w:type="spellStart"/>
      <w:r>
        <w:t>nettverksswitcher</w:t>
      </w:r>
      <w:proofErr w:type="spellEnd"/>
      <w:r>
        <w:t xml:space="preserve"> og aksesspunkt i 2026 og 2027.</w:t>
      </w:r>
    </w:p>
    <w:p w14:paraId="32B9824A" w14:textId="77777777" w:rsidR="00345F98" w:rsidRDefault="00345F98" w:rsidP="00484CCE"/>
    <w:p w14:paraId="39C0D282" w14:textId="77777777" w:rsidR="00F515C6" w:rsidRDefault="00F515C6" w:rsidP="00484CCE"/>
    <w:p w14:paraId="68757C52" w14:textId="14D257AB" w:rsidR="00464951" w:rsidRPr="00F515C6" w:rsidRDefault="00464951" w:rsidP="00484CCE">
      <w:pPr>
        <w:rPr>
          <w:b/>
          <w:bCs/>
          <w:sz w:val="28"/>
          <w:szCs w:val="28"/>
        </w:rPr>
      </w:pPr>
      <w:r w:rsidRPr="00F515C6">
        <w:rPr>
          <w:b/>
          <w:bCs/>
          <w:sz w:val="28"/>
          <w:szCs w:val="28"/>
        </w:rPr>
        <w:t>Kravspesifikasjon</w:t>
      </w:r>
    </w:p>
    <w:p w14:paraId="02D4866A" w14:textId="77777777" w:rsidR="00F515C6" w:rsidRDefault="00F515C6" w:rsidP="002F30F4">
      <w:pPr>
        <w:spacing w:after="160"/>
        <w:contextualSpacing/>
        <w:rPr>
          <w:lang w:eastAsia="nb-NO"/>
        </w:rPr>
      </w:pPr>
    </w:p>
    <w:p w14:paraId="14B94A02" w14:textId="006A2330" w:rsidR="002F30F4" w:rsidRPr="00F515C6" w:rsidRDefault="002F30F4" w:rsidP="002F30F4">
      <w:pPr>
        <w:spacing w:after="160"/>
        <w:contextualSpacing/>
        <w:rPr>
          <w:lang w:eastAsia="nb-NO"/>
        </w:rPr>
      </w:pPr>
      <w:r w:rsidRPr="00F515C6">
        <w:rPr>
          <w:lang w:eastAsia="nb-NO"/>
        </w:rPr>
        <w:t>A-krav = minimumskrav (Aksept gjøres i tilbudsbrevet, vedlegg 1)</w:t>
      </w:r>
    </w:p>
    <w:p w14:paraId="2358DE75" w14:textId="77777777" w:rsidR="002F30F4" w:rsidRPr="00F515C6" w:rsidRDefault="002F30F4" w:rsidP="00F515C6">
      <w:pPr>
        <w:rPr>
          <w:lang w:eastAsia="nb-NO"/>
        </w:rPr>
      </w:pPr>
    </w:p>
    <w:tbl>
      <w:tblPr>
        <w:tblStyle w:val="Tabellrutenett"/>
        <w:tblW w:w="0" w:type="auto"/>
        <w:tblLook w:val="04A0" w:firstRow="1" w:lastRow="0" w:firstColumn="1" w:lastColumn="0" w:noHBand="0" w:noVBand="1"/>
      </w:tblPr>
      <w:tblGrid>
        <w:gridCol w:w="950"/>
        <w:gridCol w:w="6801"/>
        <w:gridCol w:w="1026"/>
      </w:tblGrid>
      <w:tr w:rsidR="002F30F4" w:rsidRPr="005436C6" w14:paraId="33FDD6DA" w14:textId="77777777" w:rsidTr="00A46E37">
        <w:tc>
          <w:tcPr>
            <w:tcW w:w="988" w:type="dxa"/>
            <w:shd w:val="clear" w:color="auto" w:fill="003B5C"/>
          </w:tcPr>
          <w:p w14:paraId="235AFD08" w14:textId="77777777" w:rsidR="002F30F4" w:rsidRPr="005436C6" w:rsidRDefault="002F30F4" w:rsidP="00A46E37">
            <w:pPr>
              <w:pStyle w:val="Ingenmellomrom"/>
              <w:rPr>
                <w:rFonts w:ascii="Arial" w:hAnsi="Arial" w:cs="Arial"/>
                <w:b/>
                <w:bCs/>
                <w:sz w:val="16"/>
                <w:szCs w:val="16"/>
                <w:lang w:val="nb-NO"/>
              </w:rPr>
            </w:pPr>
            <w:r w:rsidRPr="005436C6">
              <w:rPr>
                <w:rFonts w:ascii="Arial" w:hAnsi="Arial" w:cs="Arial"/>
                <w:b/>
                <w:bCs/>
                <w:sz w:val="16"/>
                <w:szCs w:val="16"/>
                <w:lang w:val="nb-NO"/>
              </w:rPr>
              <w:t>Pkt.</w:t>
            </w:r>
          </w:p>
        </w:tc>
        <w:tc>
          <w:tcPr>
            <w:tcW w:w="7371" w:type="dxa"/>
            <w:shd w:val="clear" w:color="auto" w:fill="003B5C"/>
          </w:tcPr>
          <w:p w14:paraId="74A9DD2A" w14:textId="77777777" w:rsidR="002F30F4" w:rsidRPr="005436C6" w:rsidRDefault="002F30F4" w:rsidP="00A46E37">
            <w:pPr>
              <w:pStyle w:val="Ingenmellomrom"/>
              <w:rPr>
                <w:rFonts w:ascii="Arial" w:hAnsi="Arial" w:cs="Arial"/>
                <w:b/>
                <w:bCs/>
                <w:sz w:val="16"/>
                <w:szCs w:val="16"/>
                <w:lang w:val="nb-NO"/>
              </w:rPr>
            </w:pPr>
            <w:r w:rsidRPr="005436C6">
              <w:rPr>
                <w:rFonts w:ascii="Arial" w:hAnsi="Arial" w:cs="Arial"/>
                <w:b/>
                <w:bCs/>
                <w:sz w:val="16"/>
                <w:szCs w:val="16"/>
                <w:lang w:val="nb-NO"/>
              </w:rPr>
              <w:t>Beskrivelse av kravet</w:t>
            </w:r>
          </w:p>
        </w:tc>
        <w:tc>
          <w:tcPr>
            <w:tcW w:w="1043" w:type="dxa"/>
            <w:shd w:val="clear" w:color="auto" w:fill="003B5C"/>
          </w:tcPr>
          <w:p w14:paraId="33969C7B" w14:textId="77777777" w:rsidR="002F30F4" w:rsidRPr="005436C6" w:rsidRDefault="002F30F4" w:rsidP="00A46E37">
            <w:pPr>
              <w:pStyle w:val="Ingenmellomrom"/>
              <w:rPr>
                <w:rFonts w:ascii="Arial" w:hAnsi="Arial" w:cs="Arial"/>
                <w:b/>
                <w:bCs/>
                <w:sz w:val="16"/>
                <w:szCs w:val="16"/>
                <w:lang w:val="nb-NO"/>
              </w:rPr>
            </w:pPr>
            <w:r w:rsidRPr="005436C6">
              <w:rPr>
                <w:rFonts w:ascii="Arial" w:hAnsi="Arial" w:cs="Arial"/>
                <w:b/>
                <w:bCs/>
                <w:sz w:val="16"/>
                <w:szCs w:val="16"/>
                <w:lang w:val="nb-NO"/>
              </w:rPr>
              <w:t>Kravtype</w:t>
            </w:r>
          </w:p>
        </w:tc>
      </w:tr>
      <w:tr w:rsidR="002F30F4" w:rsidRPr="005436C6" w14:paraId="7991A1EB" w14:textId="77777777" w:rsidTr="00A46E37">
        <w:tc>
          <w:tcPr>
            <w:tcW w:w="988" w:type="dxa"/>
            <w:shd w:val="clear" w:color="auto" w:fill="0074B4"/>
          </w:tcPr>
          <w:p w14:paraId="2C283D91" w14:textId="77777777" w:rsidR="002F30F4" w:rsidRPr="005436C6" w:rsidRDefault="002F30F4" w:rsidP="00A46E37">
            <w:pPr>
              <w:pStyle w:val="Ingenmellomrom"/>
              <w:rPr>
                <w:rFonts w:ascii="Arial" w:hAnsi="Arial" w:cs="Arial"/>
                <w:b/>
                <w:bCs/>
                <w:color w:val="FFFFFF" w:themeColor="background1"/>
                <w:sz w:val="28"/>
                <w:szCs w:val="28"/>
                <w:lang w:val="nb-NO" w:eastAsia="nb-NO"/>
              </w:rPr>
            </w:pPr>
            <w:r w:rsidRPr="005436C6">
              <w:rPr>
                <w:rFonts w:ascii="Arial" w:hAnsi="Arial" w:cs="Arial"/>
                <w:b/>
                <w:bCs/>
                <w:color w:val="FFFFFF" w:themeColor="background1"/>
                <w:sz w:val="28"/>
                <w:szCs w:val="28"/>
                <w:lang w:val="nb-NO" w:eastAsia="nb-NO"/>
              </w:rPr>
              <w:t>1</w:t>
            </w:r>
          </w:p>
        </w:tc>
        <w:tc>
          <w:tcPr>
            <w:tcW w:w="8414" w:type="dxa"/>
            <w:gridSpan w:val="2"/>
            <w:shd w:val="clear" w:color="auto" w:fill="0074B4"/>
          </w:tcPr>
          <w:p w14:paraId="1ECEAB62" w14:textId="77777777" w:rsidR="002F30F4" w:rsidRPr="005436C6" w:rsidRDefault="002F30F4" w:rsidP="00A46E37">
            <w:pPr>
              <w:pStyle w:val="Ingenmellomrom"/>
              <w:rPr>
                <w:rFonts w:ascii="Arial" w:hAnsi="Arial" w:cs="Arial"/>
                <w:b/>
                <w:bCs/>
                <w:color w:val="FFFFFF" w:themeColor="background1"/>
                <w:sz w:val="28"/>
                <w:szCs w:val="28"/>
                <w:lang w:val="nb-NO" w:eastAsia="nb-NO"/>
              </w:rPr>
            </w:pPr>
            <w:r w:rsidRPr="005436C6">
              <w:rPr>
                <w:rFonts w:ascii="Arial" w:hAnsi="Arial" w:cs="Arial"/>
                <w:b/>
                <w:bCs/>
                <w:color w:val="FFFFFF" w:themeColor="background1"/>
                <w:sz w:val="28"/>
                <w:szCs w:val="28"/>
                <w:lang w:val="nb-NO" w:eastAsia="nb-NO"/>
              </w:rPr>
              <w:t>PRIS</w:t>
            </w:r>
          </w:p>
        </w:tc>
      </w:tr>
      <w:tr w:rsidR="002F30F4" w:rsidRPr="005436C6" w14:paraId="2530D537" w14:textId="77777777" w:rsidTr="00A46E37">
        <w:tc>
          <w:tcPr>
            <w:tcW w:w="988" w:type="dxa"/>
          </w:tcPr>
          <w:p w14:paraId="62FDB3F9" w14:textId="77777777" w:rsidR="002F30F4" w:rsidRPr="005436C6" w:rsidRDefault="002F30F4" w:rsidP="00A46E37">
            <w:pPr>
              <w:spacing w:after="160" w:line="259" w:lineRule="auto"/>
              <w:rPr>
                <w:rFonts w:ascii="Arial" w:hAnsi="Arial" w:cs="Arial"/>
              </w:rPr>
            </w:pPr>
            <w:r w:rsidRPr="005436C6">
              <w:rPr>
                <w:rFonts w:ascii="Arial" w:hAnsi="Arial" w:cs="Arial"/>
              </w:rPr>
              <w:t>1.1</w:t>
            </w:r>
          </w:p>
        </w:tc>
        <w:tc>
          <w:tcPr>
            <w:tcW w:w="7371" w:type="dxa"/>
          </w:tcPr>
          <w:p w14:paraId="39EE3E2F" w14:textId="77777777" w:rsidR="002F30F4" w:rsidRPr="005436C6" w:rsidRDefault="002F30F4" w:rsidP="00A46E37">
            <w:pPr>
              <w:spacing w:after="160" w:line="259" w:lineRule="auto"/>
              <w:rPr>
                <w:rFonts w:ascii="Arial" w:hAnsi="Arial" w:cs="Arial"/>
              </w:rPr>
            </w:pPr>
            <w:r w:rsidRPr="005436C6">
              <w:rPr>
                <w:rFonts w:ascii="Arial" w:hAnsi="Arial" w:cs="Arial"/>
              </w:rPr>
              <w:t xml:space="preserve">Alle priser skal oppgis i NOK </w:t>
            </w:r>
            <w:r w:rsidRPr="005436C6">
              <w:rPr>
                <w:rFonts w:ascii="Arial" w:hAnsi="Arial" w:cs="Arial"/>
                <w:b/>
                <w:bCs/>
              </w:rPr>
              <w:t>eks. mva</w:t>
            </w:r>
            <w:r w:rsidRPr="005436C6">
              <w:rPr>
                <w:rFonts w:ascii="Arial" w:hAnsi="Arial" w:cs="Arial"/>
              </w:rPr>
              <w:t>.</w:t>
            </w:r>
          </w:p>
          <w:p w14:paraId="03D46C0B" w14:textId="77777777" w:rsidR="002F30F4" w:rsidRPr="005436C6" w:rsidRDefault="002F30F4" w:rsidP="00A46E37">
            <w:pPr>
              <w:pStyle w:val="Ingenmellomrom"/>
              <w:rPr>
                <w:rFonts w:ascii="Arial" w:eastAsia="Times New Roman" w:hAnsi="Arial" w:cs="Arial"/>
                <w:sz w:val="21"/>
                <w:szCs w:val="21"/>
                <w:lang w:val="nb-NO" w:eastAsia="nb-NO"/>
              </w:rPr>
            </w:pPr>
            <w:r w:rsidRPr="005436C6">
              <w:rPr>
                <w:rFonts w:ascii="Arial" w:eastAsia="Times New Roman" w:hAnsi="Arial" w:cs="Arial"/>
                <w:sz w:val="21"/>
                <w:szCs w:val="21"/>
                <w:lang w:val="nb-NO" w:eastAsia="nb-NO"/>
              </w:rPr>
              <w:t xml:space="preserve">Prisen skal inkludere alle kostnader: </w:t>
            </w:r>
          </w:p>
          <w:p w14:paraId="074182BE" w14:textId="77777777" w:rsidR="002F30F4" w:rsidRPr="005436C6" w:rsidRDefault="002F30F4">
            <w:pPr>
              <w:pStyle w:val="Listeavsnitt"/>
              <w:keepLines w:val="0"/>
              <w:widowControl/>
              <w:numPr>
                <w:ilvl w:val="0"/>
                <w:numId w:val="14"/>
              </w:numPr>
              <w:spacing w:after="160" w:line="259" w:lineRule="auto"/>
              <w:contextualSpacing w:val="0"/>
              <w:rPr>
                <w:rFonts w:ascii="Arial" w:hAnsi="Arial" w:cs="Arial"/>
              </w:rPr>
            </w:pPr>
            <w:r w:rsidRPr="005436C6">
              <w:rPr>
                <w:rFonts w:ascii="Arial" w:hAnsi="Arial" w:cs="Arial"/>
              </w:rPr>
              <w:t>faktureringskostnader, frakt, miljøgebyr, skatter og alle avgifter</w:t>
            </w:r>
          </w:p>
        </w:tc>
        <w:tc>
          <w:tcPr>
            <w:tcW w:w="1043" w:type="dxa"/>
          </w:tcPr>
          <w:p w14:paraId="774174F5" w14:textId="77777777" w:rsidR="002F30F4" w:rsidRPr="005436C6" w:rsidRDefault="002F30F4" w:rsidP="00A46E37">
            <w:pPr>
              <w:spacing w:after="160" w:line="259" w:lineRule="auto"/>
              <w:jc w:val="center"/>
              <w:rPr>
                <w:rFonts w:ascii="Arial" w:hAnsi="Arial" w:cs="Arial"/>
              </w:rPr>
            </w:pPr>
            <w:r w:rsidRPr="005436C6">
              <w:rPr>
                <w:rFonts w:ascii="Arial" w:hAnsi="Arial" w:cs="Arial"/>
              </w:rPr>
              <w:t>A</w:t>
            </w:r>
          </w:p>
        </w:tc>
      </w:tr>
      <w:tr w:rsidR="002F30F4" w:rsidRPr="005436C6" w14:paraId="0F929AA7" w14:textId="77777777" w:rsidTr="00A46E37">
        <w:tc>
          <w:tcPr>
            <w:tcW w:w="988" w:type="dxa"/>
          </w:tcPr>
          <w:p w14:paraId="5D705C58" w14:textId="77777777" w:rsidR="002F30F4" w:rsidRPr="005436C6" w:rsidRDefault="002F30F4" w:rsidP="00A46E37">
            <w:pPr>
              <w:spacing w:after="160" w:line="259" w:lineRule="auto"/>
              <w:rPr>
                <w:rFonts w:ascii="Arial" w:hAnsi="Arial" w:cs="Arial"/>
              </w:rPr>
            </w:pPr>
            <w:r w:rsidRPr="005436C6">
              <w:rPr>
                <w:rFonts w:ascii="Arial" w:hAnsi="Arial" w:cs="Arial"/>
              </w:rPr>
              <w:t>1.2</w:t>
            </w:r>
          </w:p>
        </w:tc>
        <w:tc>
          <w:tcPr>
            <w:tcW w:w="7371" w:type="dxa"/>
          </w:tcPr>
          <w:p w14:paraId="3A93931B" w14:textId="5C8AD122" w:rsidR="002F30F4" w:rsidRPr="005436C6" w:rsidRDefault="002F30F4" w:rsidP="00A46E37">
            <w:pPr>
              <w:spacing w:after="160" w:line="259" w:lineRule="auto"/>
              <w:rPr>
                <w:rFonts w:ascii="Arial" w:hAnsi="Arial" w:cs="Arial"/>
              </w:rPr>
            </w:pPr>
            <w:r w:rsidRPr="005436C6">
              <w:rPr>
                <w:rFonts w:ascii="Arial" w:hAnsi="Arial" w:cs="Arial"/>
              </w:rPr>
              <w:t xml:space="preserve">Prisene skal oppgis i eget prisskjema, vedlegg </w:t>
            </w:r>
            <w:r w:rsidR="004B33E2">
              <w:rPr>
                <w:rFonts w:ascii="Arial" w:hAnsi="Arial" w:cs="Arial"/>
              </w:rPr>
              <w:t>2</w:t>
            </w:r>
            <w:r w:rsidRPr="005436C6">
              <w:rPr>
                <w:rFonts w:ascii="Arial" w:hAnsi="Arial" w:cs="Arial"/>
              </w:rPr>
              <w:t>.</w:t>
            </w:r>
          </w:p>
        </w:tc>
        <w:tc>
          <w:tcPr>
            <w:tcW w:w="1043" w:type="dxa"/>
          </w:tcPr>
          <w:p w14:paraId="4A7F454E" w14:textId="77777777" w:rsidR="002F30F4" w:rsidRPr="005436C6" w:rsidRDefault="002F30F4" w:rsidP="00A46E37">
            <w:pPr>
              <w:spacing w:after="160" w:line="259" w:lineRule="auto"/>
              <w:jc w:val="center"/>
              <w:rPr>
                <w:rFonts w:ascii="Arial" w:hAnsi="Arial" w:cs="Arial"/>
              </w:rPr>
            </w:pPr>
            <w:r w:rsidRPr="005436C6">
              <w:rPr>
                <w:rFonts w:ascii="Arial" w:hAnsi="Arial" w:cs="Arial"/>
              </w:rPr>
              <w:t>A</w:t>
            </w:r>
          </w:p>
        </w:tc>
      </w:tr>
      <w:tr w:rsidR="002F30F4" w:rsidRPr="005436C6" w14:paraId="18463A10" w14:textId="77777777" w:rsidTr="00A46E37">
        <w:tc>
          <w:tcPr>
            <w:tcW w:w="988" w:type="dxa"/>
            <w:shd w:val="clear" w:color="auto" w:fill="0074B4"/>
          </w:tcPr>
          <w:p w14:paraId="0643BFEE" w14:textId="77777777" w:rsidR="002F30F4" w:rsidRPr="005436C6" w:rsidRDefault="002F30F4" w:rsidP="00A46E37">
            <w:pPr>
              <w:pStyle w:val="Ingenmellomrom"/>
              <w:rPr>
                <w:rFonts w:ascii="Arial" w:hAnsi="Arial" w:cs="Arial"/>
                <w:b/>
                <w:bCs/>
                <w:color w:val="FFFFFF" w:themeColor="background1"/>
                <w:sz w:val="28"/>
                <w:szCs w:val="28"/>
                <w:lang w:val="nb-NO" w:eastAsia="nb-NO"/>
              </w:rPr>
            </w:pPr>
            <w:r w:rsidRPr="005436C6">
              <w:rPr>
                <w:rFonts w:ascii="Arial" w:hAnsi="Arial" w:cs="Arial"/>
                <w:b/>
                <w:bCs/>
                <w:color w:val="FFFFFF" w:themeColor="background1"/>
                <w:sz w:val="28"/>
                <w:szCs w:val="28"/>
                <w:lang w:val="nb-NO" w:eastAsia="nb-NO"/>
              </w:rPr>
              <w:t>2</w:t>
            </w:r>
          </w:p>
        </w:tc>
        <w:tc>
          <w:tcPr>
            <w:tcW w:w="8414" w:type="dxa"/>
            <w:gridSpan w:val="2"/>
            <w:shd w:val="clear" w:color="auto" w:fill="0074B4"/>
          </w:tcPr>
          <w:p w14:paraId="7026B6F8" w14:textId="77777777" w:rsidR="002F30F4" w:rsidRPr="005436C6" w:rsidRDefault="002F30F4" w:rsidP="00A46E37">
            <w:pPr>
              <w:pStyle w:val="Ingenmellomrom"/>
              <w:rPr>
                <w:rFonts w:ascii="Arial" w:hAnsi="Arial" w:cs="Arial"/>
                <w:b/>
                <w:bCs/>
                <w:color w:val="FFFFFF" w:themeColor="background1"/>
                <w:sz w:val="28"/>
                <w:szCs w:val="28"/>
                <w:lang w:val="nb-NO" w:eastAsia="nb-NO"/>
              </w:rPr>
            </w:pPr>
            <w:r w:rsidRPr="005436C6">
              <w:rPr>
                <w:rFonts w:ascii="Arial" w:hAnsi="Arial" w:cs="Arial"/>
                <w:b/>
                <w:bCs/>
                <w:color w:val="FFFFFF" w:themeColor="background1"/>
                <w:sz w:val="28"/>
                <w:szCs w:val="28"/>
                <w:lang w:val="nb-NO" w:eastAsia="nb-NO"/>
              </w:rPr>
              <w:t>GJENNOMFØRING</w:t>
            </w:r>
          </w:p>
        </w:tc>
      </w:tr>
      <w:tr w:rsidR="002F30F4" w:rsidRPr="004B33E2" w14:paraId="5A4EE873" w14:textId="77777777" w:rsidTr="00A46E37">
        <w:tc>
          <w:tcPr>
            <w:tcW w:w="988" w:type="dxa"/>
            <w:shd w:val="clear" w:color="auto" w:fill="BADBEC"/>
          </w:tcPr>
          <w:p w14:paraId="592E35ED" w14:textId="77777777" w:rsidR="002F30F4" w:rsidRPr="004B33E2" w:rsidRDefault="002F30F4" w:rsidP="00A46E37">
            <w:pPr>
              <w:pStyle w:val="Ingenmellomrom"/>
              <w:rPr>
                <w:rFonts w:ascii="Arial" w:hAnsi="Arial" w:cs="Arial"/>
                <w:b/>
                <w:bCs/>
                <w:sz w:val="24"/>
                <w:szCs w:val="24"/>
                <w:lang w:val="nb-NO"/>
              </w:rPr>
            </w:pPr>
            <w:r w:rsidRPr="004B33E2">
              <w:rPr>
                <w:rFonts w:ascii="Arial" w:hAnsi="Arial" w:cs="Arial"/>
                <w:b/>
                <w:bCs/>
                <w:sz w:val="24"/>
                <w:szCs w:val="24"/>
                <w:lang w:val="nb-NO"/>
              </w:rPr>
              <w:t>2.1</w:t>
            </w:r>
          </w:p>
        </w:tc>
        <w:tc>
          <w:tcPr>
            <w:tcW w:w="8414" w:type="dxa"/>
            <w:gridSpan w:val="2"/>
            <w:shd w:val="clear" w:color="auto" w:fill="BADBEC"/>
          </w:tcPr>
          <w:p w14:paraId="5CD7B530" w14:textId="77777777" w:rsidR="002F30F4" w:rsidRPr="004B33E2" w:rsidRDefault="002F30F4" w:rsidP="00A46E37">
            <w:pPr>
              <w:pStyle w:val="Ingenmellomrom"/>
              <w:rPr>
                <w:rFonts w:ascii="Arial" w:hAnsi="Arial" w:cs="Arial"/>
                <w:b/>
                <w:bCs/>
                <w:sz w:val="24"/>
                <w:szCs w:val="24"/>
                <w:lang w:val="nb-NO"/>
              </w:rPr>
            </w:pPr>
            <w:r w:rsidRPr="004B33E2">
              <w:rPr>
                <w:rFonts w:ascii="Arial" w:hAnsi="Arial" w:cs="Arial"/>
                <w:b/>
                <w:bCs/>
                <w:sz w:val="24"/>
                <w:szCs w:val="24"/>
                <w:lang w:val="nb-NO"/>
              </w:rPr>
              <w:t>Bestilling og levering</w:t>
            </w:r>
          </w:p>
        </w:tc>
      </w:tr>
      <w:tr w:rsidR="002F30F4" w:rsidRPr="005436C6" w14:paraId="1F75F868" w14:textId="77777777" w:rsidTr="00A46E37">
        <w:tc>
          <w:tcPr>
            <w:tcW w:w="988" w:type="dxa"/>
          </w:tcPr>
          <w:p w14:paraId="203860D7" w14:textId="77777777" w:rsidR="002F30F4" w:rsidRPr="005436C6" w:rsidRDefault="002F30F4" w:rsidP="00A46E37">
            <w:pPr>
              <w:spacing w:after="160" w:line="259" w:lineRule="auto"/>
              <w:rPr>
                <w:rFonts w:ascii="Arial" w:hAnsi="Arial" w:cs="Arial"/>
              </w:rPr>
            </w:pPr>
            <w:r w:rsidRPr="005436C6">
              <w:rPr>
                <w:rFonts w:ascii="Arial" w:hAnsi="Arial" w:cs="Arial"/>
              </w:rPr>
              <w:t>2.1.1</w:t>
            </w:r>
          </w:p>
        </w:tc>
        <w:tc>
          <w:tcPr>
            <w:tcW w:w="7371" w:type="dxa"/>
          </w:tcPr>
          <w:p w14:paraId="2DE7E283" w14:textId="77777777" w:rsidR="002F30F4" w:rsidRPr="005436C6" w:rsidRDefault="002F30F4" w:rsidP="00A46E37">
            <w:pPr>
              <w:spacing w:after="160" w:line="259" w:lineRule="auto"/>
              <w:rPr>
                <w:rFonts w:ascii="Arial" w:hAnsi="Arial" w:cs="Arial"/>
                <w:highlight w:val="yellow"/>
              </w:rPr>
            </w:pPr>
            <w:r w:rsidRPr="005436C6">
              <w:rPr>
                <w:rFonts w:ascii="Arial" w:hAnsi="Arial" w:cs="Arial"/>
              </w:rPr>
              <w:t>Leverandør skal oppgi leveringstid fra mottak av bestilling fra Oppdragsgiver.</w:t>
            </w:r>
          </w:p>
        </w:tc>
        <w:tc>
          <w:tcPr>
            <w:tcW w:w="1043" w:type="dxa"/>
          </w:tcPr>
          <w:p w14:paraId="33E97D3A" w14:textId="77777777" w:rsidR="002F30F4" w:rsidRPr="005436C6" w:rsidRDefault="002F30F4" w:rsidP="00A46E37">
            <w:pPr>
              <w:spacing w:after="160" w:line="259" w:lineRule="auto"/>
              <w:jc w:val="center"/>
              <w:rPr>
                <w:rFonts w:ascii="Arial" w:hAnsi="Arial" w:cs="Arial"/>
                <w:highlight w:val="yellow"/>
              </w:rPr>
            </w:pPr>
            <w:r w:rsidRPr="005436C6">
              <w:rPr>
                <w:rFonts w:ascii="Arial" w:hAnsi="Arial" w:cs="Arial"/>
              </w:rPr>
              <w:t>A</w:t>
            </w:r>
          </w:p>
        </w:tc>
      </w:tr>
      <w:tr w:rsidR="002F30F4" w:rsidRPr="004B33E2" w14:paraId="54F6D351" w14:textId="77777777" w:rsidTr="00A46E37">
        <w:tc>
          <w:tcPr>
            <w:tcW w:w="988" w:type="dxa"/>
            <w:shd w:val="clear" w:color="auto" w:fill="BADBEC"/>
          </w:tcPr>
          <w:p w14:paraId="0BC77B8F" w14:textId="77777777" w:rsidR="002F30F4" w:rsidRPr="004B33E2" w:rsidRDefault="002F30F4" w:rsidP="00A46E37">
            <w:pPr>
              <w:pStyle w:val="Ingenmellomrom"/>
              <w:rPr>
                <w:rFonts w:ascii="Arial" w:hAnsi="Arial" w:cs="Arial"/>
                <w:b/>
                <w:bCs/>
                <w:sz w:val="24"/>
                <w:szCs w:val="24"/>
                <w:lang w:val="nb-NO"/>
              </w:rPr>
            </w:pPr>
            <w:r w:rsidRPr="004B33E2">
              <w:rPr>
                <w:rFonts w:ascii="Arial" w:hAnsi="Arial" w:cs="Arial"/>
                <w:b/>
                <w:bCs/>
                <w:sz w:val="24"/>
                <w:szCs w:val="24"/>
                <w:lang w:val="nb-NO"/>
              </w:rPr>
              <w:t>2.2</w:t>
            </w:r>
          </w:p>
        </w:tc>
        <w:tc>
          <w:tcPr>
            <w:tcW w:w="8414" w:type="dxa"/>
            <w:gridSpan w:val="2"/>
            <w:shd w:val="clear" w:color="auto" w:fill="BADBEC"/>
          </w:tcPr>
          <w:p w14:paraId="7EDBE540" w14:textId="77777777" w:rsidR="002F30F4" w:rsidRPr="004B33E2" w:rsidRDefault="002F30F4" w:rsidP="00A46E37">
            <w:pPr>
              <w:pStyle w:val="Ingenmellomrom"/>
              <w:rPr>
                <w:rFonts w:ascii="Arial" w:hAnsi="Arial" w:cs="Arial"/>
                <w:b/>
                <w:bCs/>
                <w:sz w:val="24"/>
                <w:szCs w:val="24"/>
                <w:lang w:val="nb-NO"/>
              </w:rPr>
            </w:pPr>
            <w:r w:rsidRPr="004B33E2">
              <w:rPr>
                <w:rFonts w:ascii="Arial" w:hAnsi="Arial" w:cs="Arial"/>
                <w:b/>
                <w:bCs/>
                <w:sz w:val="24"/>
                <w:szCs w:val="24"/>
                <w:lang w:val="nb-NO"/>
              </w:rPr>
              <w:t>Retur/innbytte</w:t>
            </w:r>
          </w:p>
        </w:tc>
      </w:tr>
      <w:tr w:rsidR="002F30F4" w:rsidRPr="005436C6" w14:paraId="320E9DE8" w14:textId="77777777" w:rsidTr="00A46E37">
        <w:tc>
          <w:tcPr>
            <w:tcW w:w="988" w:type="dxa"/>
          </w:tcPr>
          <w:p w14:paraId="1C15A910" w14:textId="77777777" w:rsidR="002F30F4" w:rsidRPr="005436C6" w:rsidRDefault="002F30F4" w:rsidP="00A46E37">
            <w:pPr>
              <w:spacing w:after="160" w:line="259" w:lineRule="auto"/>
              <w:rPr>
                <w:rFonts w:ascii="Arial" w:hAnsi="Arial" w:cs="Arial"/>
              </w:rPr>
            </w:pPr>
            <w:r w:rsidRPr="005436C6">
              <w:rPr>
                <w:rFonts w:ascii="Arial" w:hAnsi="Arial" w:cs="Arial"/>
              </w:rPr>
              <w:t>2.2.1</w:t>
            </w:r>
          </w:p>
        </w:tc>
        <w:tc>
          <w:tcPr>
            <w:tcW w:w="7371" w:type="dxa"/>
          </w:tcPr>
          <w:p w14:paraId="06038E1A" w14:textId="5CD4DA1A" w:rsidR="002F30F4" w:rsidRPr="005436C6" w:rsidRDefault="002F30F4" w:rsidP="00A46E37">
            <w:pPr>
              <w:spacing w:after="160" w:line="259" w:lineRule="auto"/>
              <w:rPr>
                <w:rFonts w:ascii="Arial" w:hAnsi="Arial" w:cs="Arial"/>
                <w:highlight w:val="yellow"/>
              </w:rPr>
            </w:pPr>
            <w:r w:rsidRPr="005436C6">
              <w:rPr>
                <w:rFonts w:ascii="Arial" w:hAnsi="Arial" w:cs="Arial"/>
              </w:rPr>
              <w:t>Leverandør skal bekrefte eller avkrefte om de tar imot retur/innbytte eller ikke</w:t>
            </w:r>
            <w:r w:rsidR="004B33E2">
              <w:rPr>
                <w:rFonts w:ascii="Arial" w:hAnsi="Arial" w:cs="Arial"/>
              </w:rPr>
              <w:t>,</w:t>
            </w:r>
            <w:r w:rsidRPr="005436C6">
              <w:rPr>
                <w:rFonts w:ascii="Arial" w:hAnsi="Arial" w:cs="Arial"/>
              </w:rPr>
              <w:t xml:space="preserve"> </w:t>
            </w:r>
            <w:r w:rsidR="004B33E2">
              <w:rPr>
                <w:rFonts w:ascii="Arial" w:hAnsi="Arial" w:cs="Arial"/>
              </w:rPr>
              <w:t>r</w:t>
            </w:r>
            <w:r w:rsidRPr="005436C6">
              <w:rPr>
                <w:rFonts w:ascii="Arial" w:hAnsi="Arial" w:cs="Arial"/>
              </w:rPr>
              <w:t>ef. oversikt i prisskjema.</w:t>
            </w:r>
          </w:p>
        </w:tc>
        <w:tc>
          <w:tcPr>
            <w:tcW w:w="1043" w:type="dxa"/>
          </w:tcPr>
          <w:p w14:paraId="516F3344" w14:textId="77777777" w:rsidR="002F30F4" w:rsidRPr="005436C6" w:rsidRDefault="002F30F4" w:rsidP="00A46E37">
            <w:pPr>
              <w:spacing w:after="160" w:line="259" w:lineRule="auto"/>
              <w:jc w:val="center"/>
              <w:rPr>
                <w:rFonts w:ascii="Arial" w:hAnsi="Arial" w:cs="Arial"/>
                <w:highlight w:val="yellow"/>
              </w:rPr>
            </w:pPr>
            <w:r w:rsidRPr="005436C6">
              <w:rPr>
                <w:rFonts w:ascii="Arial" w:hAnsi="Arial" w:cs="Arial"/>
              </w:rPr>
              <w:t>A</w:t>
            </w:r>
          </w:p>
        </w:tc>
      </w:tr>
    </w:tbl>
    <w:p w14:paraId="79463056" w14:textId="77777777" w:rsidR="002F30F4" w:rsidRDefault="002F30F4" w:rsidP="001566BB">
      <w:pPr>
        <w:rPr>
          <w:lang w:eastAsia="nb-NO"/>
        </w:rPr>
      </w:pPr>
    </w:p>
    <w:p w14:paraId="03CB6C80" w14:textId="5D4348A1" w:rsidR="001566BB" w:rsidRPr="000B7BF7" w:rsidRDefault="001566BB" w:rsidP="001566BB">
      <w:pPr>
        <w:rPr>
          <w:lang w:eastAsia="nb-NO"/>
        </w:rPr>
      </w:pPr>
      <w:r>
        <w:rPr>
          <w:lang w:eastAsia="nb-NO"/>
        </w:rPr>
        <w:t xml:space="preserve"> </w:t>
      </w:r>
      <w:r>
        <w:br w:type="page"/>
      </w:r>
    </w:p>
    <w:p w14:paraId="2E0E17D5" w14:textId="77777777" w:rsidR="001566BB" w:rsidRDefault="001566BB" w:rsidP="001E7504">
      <w:pPr>
        <w:pStyle w:val="Overskrift1"/>
        <w:pBdr>
          <w:bottom w:val="single" w:sz="4" w:space="1" w:color="auto"/>
        </w:pBdr>
      </w:pPr>
      <w:bookmarkStart w:id="20" w:name="_Toc117691757"/>
      <w:bookmarkStart w:id="21" w:name="_Toc232760162"/>
      <w:r w:rsidRPr="000B7BF7">
        <w:lastRenderedPageBreak/>
        <w:t xml:space="preserve">Bilag 2: </w:t>
      </w:r>
      <w:r>
        <w:t>Leverandørens beskrivelse av leveransen</w:t>
      </w:r>
      <w:bookmarkEnd w:id="20"/>
      <w:bookmarkEnd w:id="21"/>
    </w:p>
    <w:p w14:paraId="6DB51C18" w14:textId="77777777" w:rsidR="001566BB" w:rsidRPr="005609EA" w:rsidRDefault="001566BB" w:rsidP="001566BB">
      <w:pPr>
        <w:rPr>
          <w:i/>
          <w:highlight w:val="lightGray"/>
        </w:rPr>
      </w:pPr>
      <w:r w:rsidRPr="005609EA">
        <w:rPr>
          <w:i/>
          <w:highlight w:val="lightGray"/>
        </w:rPr>
        <w:t>Bilaget skal fylles ut av leverandøren.</w:t>
      </w:r>
    </w:p>
    <w:p w14:paraId="49B34D67" w14:textId="77777777" w:rsidR="00CE1D57" w:rsidRPr="005609EA" w:rsidRDefault="00CE1D57" w:rsidP="001566BB">
      <w:pPr>
        <w:rPr>
          <w:i/>
          <w:highlight w:val="lightGray"/>
        </w:rPr>
      </w:pPr>
    </w:p>
    <w:p w14:paraId="55586C3A" w14:textId="58575AEA" w:rsidR="000A5EE4" w:rsidRPr="005609EA" w:rsidRDefault="00CE1D57" w:rsidP="000A5EE4">
      <w:pPr>
        <w:rPr>
          <w:highlight w:val="lightGray"/>
        </w:rPr>
      </w:pPr>
      <w:r w:rsidRPr="005609EA">
        <w:rPr>
          <w:highlight w:val="lightGray"/>
        </w:rPr>
        <w:t>Leverandøren må påse at alle krav og behov i bilag 1 er tilfredsstillende besvart i bilag 2.</w:t>
      </w:r>
    </w:p>
    <w:p w14:paraId="1AE58526" w14:textId="77777777" w:rsidR="000A5EE4" w:rsidRPr="005609EA" w:rsidRDefault="000A5EE4" w:rsidP="000A5EE4">
      <w:pPr>
        <w:rPr>
          <w:highlight w:val="lightGray"/>
        </w:rPr>
      </w:pPr>
    </w:p>
    <w:p w14:paraId="7BA2F1DD" w14:textId="1D9290AC" w:rsidR="000A5EE4" w:rsidRPr="005609EA" w:rsidRDefault="00183BEA" w:rsidP="000A5EE4">
      <w:pPr>
        <w:rPr>
          <w:lang w:eastAsia="nb-NO"/>
        </w:rPr>
      </w:pPr>
      <w:r w:rsidRPr="005609EA">
        <w:rPr>
          <w:highlight w:val="lightGray"/>
        </w:rPr>
        <w:t xml:space="preserve">Valgt leverandørs utfylte versjon av </w:t>
      </w:r>
      <w:r w:rsidRPr="005609EA">
        <w:rPr>
          <w:i/>
          <w:iCs/>
          <w:highlight w:val="lightGray"/>
        </w:rPr>
        <w:t>Tilbudsbrevet</w:t>
      </w:r>
      <w:r w:rsidRPr="005609EA">
        <w:rPr>
          <w:highlight w:val="lightGray"/>
        </w:rPr>
        <w:t>, og eventuelle andre relevante vedlegg, vil inngå i dette bilaget.</w:t>
      </w:r>
      <w:r w:rsidR="000A5EE4" w:rsidRPr="005609EA">
        <w:t xml:space="preserve"> </w:t>
      </w:r>
    </w:p>
    <w:p w14:paraId="1674BB1C" w14:textId="5D55B128" w:rsidR="001566BB" w:rsidRPr="00846901" w:rsidRDefault="001566BB" w:rsidP="001566BB">
      <w:pPr>
        <w:rPr>
          <w:highlight w:val="yellow"/>
          <w:lang w:eastAsia="nb-NO"/>
        </w:rPr>
      </w:pPr>
      <w:r w:rsidRPr="00846901">
        <w:rPr>
          <w:highlight w:val="yellow"/>
          <w:lang w:eastAsia="nb-NO"/>
        </w:rPr>
        <w:t xml:space="preserve"> </w:t>
      </w:r>
    </w:p>
    <w:p w14:paraId="173ADBEB" w14:textId="77777777" w:rsidR="001566BB" w:rsidRPr="00817B42" w:rsidRDefault="001566BB" w:rsidP="001566BB">
      <w:pPr>
        <w:rPr>
          <w:lang w:eastAsia="nb-NO"/>
        </w:rPr>
      </w:pPr>
      <w:r>
        <w:rPr>
          <w:lang w:eastAsia="nb-NO"/>
        </w:rPr>
        <w:br w:type="page"/>
      </w:r>
    </w:p>
    <w:p w14:paraId="43535E90" w14:textId="77777777" w:rsidR="001566BB" w:rsidRDefault="001566BB" w:rsidP="00F76A3B">
      <w:pPr>
        <w:pStyle w:val="Overskrift1"/>
        <w:pBdr>
          <w:bottom w:val="single" w:sz="4" w:space="1" w:color="auto"/>
        </w:pBdr>
      </w:pPr>
      <w:bookmarkStart w:id="22" w:name="_Toc117691767"/>
      <w:bookmarkStart w:id="23" w:name="_Toc232760163"/>
      <w:r>
        <w:lastRenderedPageBreak/>
        <w:t>Bilag 4: Leveringstidspunkt og andre frister</w:t>
      </w:r>
      <w:bookmarkEnd w:id="22"/>
      <w:bookmarkEnd w:id="23"/>
    </w:p>
    <w:p w14:paraId="705FA336" w14:textId="77777777" w:rsidR="001566BB" w:rsidRPr="005E29E0" w:rsidRDefault="001566BB" w:rsidP="001566BB">
      <w:pPr>
        <w:rPr>
          <w:i/>
          <w:iCs/>
          <w:lang w:eastAsia="nb-NO"/>
        </w:rPr>
      </w:pPr>
      <w:r>
        <w:rPr>
          <w:i/>
          <w:iCs/>
          <w:lang w:eastAsia="nb-NO"/>
        </w:rPr>
        <w:t>Fylles ut av Leverandør basert på de overordnede føringer Kunden har gitt.</w:t>
      </w:r>
    </w:p>
    <w:p w14:paraId="200533D9" w14:textId="77777777" w:rsidR="001566BB" w:rsidRDefault="001566BB" w:rsidP="001566BB">
      <w:pPr>
        <w:pStyle w:val="Overskrift2"/>
      </w:pPr>
      <w:bookmarkStart w:id="24" w:name="_Toc117691768"/>
      <w:bookmarkStart w:id="25" w:name="_Toc232760164"/>
      <w:r>
        <w:t>Avtalens punkt 2.2.5 Tid og sted for leverandørens ytelse</w:t>
      </w:r>
      <w:bookmarkEnd w:id="24"/>
      <w:bookmarkEnd w:id="25"/>
    </w:p>
    <w:p w14:paraId="02A2CE99" w14:textId="37863CD2" w:rsidR="001566BB" w:rsidRDefault="00B47D39" w:rsidP="001566BB">
      <w:pPr>
        <w:rPr>
          <w:highlight w:val="yellow"/>
          <w:lang w:eastAsia="nb-NO"/>
        </w:rPr>
      </w:pPr>
      <w:r w:rsidRPr="00B47D39">
        <w:rPr>
          <w:highlight w:val="lightGray"/>
          <w:lang w:eastAsia="nb-NO"/>
        </w:rPr>
        <w:t>Viser til krav 2.</w:t>
      </w:r>
      <w:r>
        <w:rPr>
          <w:highlight w:val="lightGray"/>
          <w:lang w:eastAsia="nb-NO"/>
        </w:rPr>
        <w:t>1</w:t>
      </w:r>
      <w:r w:rsidRPr="00B47D39">
        <w:rPr>
          <w:highlight w:val="lightGray"/>
          <w:lang w:eastAsia="nb-NO"/>
        </w:rPr>
        <w:t>.1 i bilag 1 Kravspesifikasjon</w:t>
      </w:r>
      <w:r w:rsidR="001566BB" w:rsidRPr="00B47D39">
        <w:rPr>
          <w:highlight w:val="lightGray"/>
          <w:lang w:eastAsia="nb-NO"/>
        </w:rPr>
        <w:t>.</w:t>
      </w:r>
      <w:r w:rsidR="001566BB" w:rsidRPr="00846901">
        <w:rPr>
          <w:highlight w:val="yellow"/>
          <w:lang w:eastAsia="nb-NO"/>
        </w:rPr>
        <w:t xml:space="preserve"> </w:t>
      </w:r>
    </w:p>
    <w:p w14:paraId="6319650D" w14:textId="77777777" w:rsidR="0078270E" w:rsidRPr="00846901" w:rsidRDefault="0078270E" w:rsidP="001566BB">
      <w:pPr>
        <w:rPr>
          <w:highlight w:val="yellow"/>
          <w:lang w:eastAsia="nb-NO"/>
        </w:rPr>
      </w:pPr>
    </w:p>
    <w:p w14:paraId="0023C76E" w14:textId="77777777" w:rsidR="001566BB" w:rsidRDefault="001566BB" w:rsidP="0078270E">
      <w:pPr>
        <w:pStyle w:val="Overskrift1"/>
        <w:pageBreakBefore/>
        <w:pBdr>
          <w:bottom w:val="single" w:sz="4" w:space="1" w:color="auto"/>
        </w:pBdr>
      </w:pPr>
      <w:bookmarkStart w:id="26" w:name="_Toc117691772"/>
      <w:bookmarkStart w:id="27" w:name="_Toc232760165"/>
      <w:r>
        <w:lastRenderedPageBreak/>
        <w:t>Bilag 6: Administrative bestemmelser</w:t>
      </w:r>
      <w:bookmarkEnd w:id="26"/>
      <w:bookmarkEnd w:id="27"/>
    </w:p>
    <w:p w14:paraId="77A670C5" w14:textId="77777777" w:rsidR="001566BB" w:rsidRDefault="001566BB" w:rsidP="001566BB">
      <w:pPr>
        <w:pStyle w:val="Overskrift2"/>
      </w:pPr>
      <w:bookmarkStart w:id="28" w:name="_Toc117691773"/>
      <w:bookmarkStart w:id="29" w:name="_Toc232760166"/>
      <w:r w:rsidRPr="00BD1875">
        <w:t>Avtalens</w:t>
      </w:r>
      <w:r>
        <w:t xml:space="preserve"> punkt</w:t>
      </w:r>
      <w:r w:rsidRPr="00BD1875">
        <w:t xml:space="preserve"> </w:t>
      </w:r>
      <w:r>
        <w:t>2.1.1 Partenes representanter</w:t>
      </w:r>
      <w:bookmarkEnd w:id="28"/>
      <w:bookmarkEnd w:id="29"/>
    </w:p>
    <w:p w14:paraId="47411D0B" w14:textId="77777777" w:rsidR="001566BB" w:rsidRDefault="001566BB" w:rsidP="001566BB">
      <w:r>
        <w:t>Bemyndiget representant må angis, og dette punktet bør ikke slettes uten å erstattes av annen tilsvarende tekst.</w:t>
      </w:r>
    </w:p>
    <w:p w14:paraId="28041161" w14:textId="77777777" w:rsidR="001566BB" w:rsidRDefault="001566BB" w:rsidP="001566BB"/>
    <w:p w14:paraId="3F1B7CAC" w14:textId="028B51F6" w:rsidR="001566BB" w:rsidRDefault="001566BB" w:rsidP="001566BB">
      <w:r>
        <w:t xml:space="preserve">Hos Kunden: </w:t>
      </w:r>
    </w:p>
    <w:tbl>
      <w:tblPr>
        <w:tblStyle w:val="Tabellrutenett"/>
        <w:tblW w:w="0" w:type="auto"/>
        <w:tblLook w:val="04A0" w:firstRow="1" w:lastRow="0" w:firstColumn="1" w:lastColumn="0" w:noHBand="0" w:noVBand="1"/>
      </w:tblPr>
      <w:tblGrid>
        <w:gridCol w:w="1838"/>
        <w:gridCol w:w="6939"/>
      </w:tblGrid>
      <w:tr w:rsidR="00B6147E" w:rsidRPr="00713402" w14:paraId="66F97398" w14:textId="77777777" w:rsidTr="006F0FA0">
        <w:tc>
          <w:tcPr>
            <w:tcW w:w="1838" w:type="dxa"/>
          </w:tcPr>
          <w:p w14:paraId="315FB5B7"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Navn</w:t>
            </w:r>
          </w:p>
        </w:tc>
        <w:tc>
          <w:tcPr>
            <w:tcW w:w="6939" w:type="dxa"/>
          </w:tcPr>
          <w:p w14:paraId="3FCAED2B" w14:textId="77777777" w:rsidR="00B6147E" w:rsidRPr="00713402" w:rsidRDefault="00B6147E" w:rsidP="006F0FA0">
            <w:pPr>
              <w:rPr>
                <w:rFonts w:asciiTheme="minorHAnsi" w:hAnsiTheme="minorHAnsi" w:cstheme="minorHAnsi"/>
                <w:sz w:val="22"/>
              </w:rPr>
            </w:pPr>
          </w:p>
        </w:tc>
      </w:tr>
      <w:tr w:rsidR="00B6147E" w:rsidRPr="00713402" w14:paraId="1F01AADE" w14:textId="77777777" w:rsidTr="006F0FA0">
        <w:tc>
          <w:tcPr>
            <w:tcW w:w="1838" w:type="dxa"/>
          </w:tcPr>
          <w:p w14:paraId="0AD47A6B"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Tittel</w:t>
            </w:r>
          </w:p>
        </w:tc>
        <w:tc>
          <w:tcPr>
            <w:tcW w:w="6939" w:type="dxa"/>
          </w:tcPr>
          <w:p w14:paraId="14691970" w14:textId="77777777" w:rsidR="00B6147E" w:rsidRPr="00713402" w:rsidRDefault="00B6147E" w:rsidP="006F0FA0">
            <w:pPr>
              <w:rPr>
                <w:rFonts w:asciiTheme="minorHAnsi" w:hAnsiTheme="minorHAnsi" w:cstheme="minorHAnsi"/>
                <w:sz w:val="22"/>
              </w:rPr>
            </w:pPr>
          </w:p>
        </w:tc>
      </w:tr>
      <w:tr w:rsidR="00B6147E" w:rsidRPr="00713402" w14:paraId="337B56F8" w14:textId="77777777" w:rsidTr="006F0FA0">
        <w:tc>
          <w:tcPr>
            <w:tcW w:w="1838" w:type="dxa"/>
          </w:tcPr>
          <w:p w14:paraId="1E04BD93"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Telefon</w:t>
            </w:r>
          </w:p>
        </w:tc>
        <w:tc>
          <w:tcPr>
            <w:tcW w:w="6939" w:type="dxa"/>
          </w:tcPr>
          <w:p w14:paraId="36E96959" w14:textId="77777777" w:rsidR="00B6147E" w:rsidRPr="00713402" w:rsidRDefault="00B6147E" w:rsidP="006F0FA0">
            <w:pPr>
              <w:rPr>
                <w:rFonts w:asciiTheme="minorHAnsi" w:hAnsiTheme="minorHAnsi" w:cstheme="minorHAnsi"/>
                <w:sz w:val="22"/>
              </w:rPr>
            </w:pPr>
          </w:p>
        </w:tc>
      </w:tr>
      <w:tr w:rsidR="00B6147E" w:rsidRPr="00713402" w14:paraId="448BCA53" w14:textId="77777777" w:rsidTr="006F0FA0">
        <w:tc>
          <w:tcPr>
            <w:tcW w:w="1838" w:type="dxa"/>
          </w:tcPr>
          <w:p w14:paraId="1DC4478E"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E-post</w:t>
            </w:r>
          </w:p>
        </w:tc>
        <w:tc>
          <w:tcPr>
            <w:tcW w:w="6939" w:type="dxa"/>
          </w:tcPr>
          <w:p w14:paraId="0DF9D5CD" w14:textId="77777777" w:rsidR="00B6147E" w:rsidRPr="00713402" w:rsidRDefault="00B6147E" w:rsidP="006F0FA0">
            <w:pPr>
              <w:rPr>
                <w:rFonts w:asciiTheme="minorHAnsi" w:hAnsiTheme="minorHAnsi" w:cstheme="minorHAnsi"/>
                <w:sz w:val="22"/>
              </w:rPr>
            </w:pPr>
          </w:p>
        </w:tc>
      </w:tr>
    </w:tbl>
    <w:p w14:paraId="1C8AA26F" w14:textId="77777777" w:rsidR="001566BB" w:rsidRDefault="001566BB" w:rsidP="001566BB"/>
    <w:p w14:paraId="4DAAED55" w14:textId="77777777" w:rsidR="00B6147E" w:rsidRDefault="00B6147E" w:rsidP="001566BB"/>
    <w:p w14:paraId="0D864EE6" w14:textId="69B5E7D2" w:rsidR="001566BB" w:rsidRDefault="001566BB" w:rsidP="001566BB">
      <w:r>
        <w:t xml:space="preserve">Hos </w:t>
      </w:r>
      <w:r w:rsidR="00F820CD">
        <w:t>Leverandøren</w:t>
      </w:r>
      <w:r>
        <w:t>:</w:t>
      </w:r>
    </w:p>
    <w:tbl>
      <w:tblPr>
        <w:tblStyle w:val="Tabellrutenett"/>
        <w:tblW w:w="0" w:type="auto"/>
        <w:tblLook w:val="04A0" w:firstRow="1" w:lastRow="0" w:firstColumn="1" w:lastColumn="0" w:noHBand="0" w:noVBand="1"/>
      </w:tblPr>
      <w:tblGrid>
        <w:gridCol w:w="1838"/>
        <w:gridCol w:w="6939"/>
      </w:tblGrid>
      <w:tr w:rsidR="00B6147E" w:rsidRPr="00713402" w14:paraId="3419A5C0" w14:textId="77777777" w:rsidTr="006F0FA0">
        <w:tc>
          <w:tcPr>
            <w:tcW w:w="1838" w:type="dxa"/>
          </w:tcPr>
          <w:p w14:paraId="140FC04E"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Navn</w:t>
            </w:r>
          </w:p>
        </w:tc>
        <w:tc>
          <w:tcPr>
            <w:tcW w:w="6939" w:type="dxa"/>
          </w:tcPr>
          <w:p w14:paraId="3B512C34" w14:textId="77777777" w:rsidR="00B6147E" w:rsidRPr="00713402" w:rsidRDefault="00B6147E" w:rsidP="006F0FA0">
            <w:pPr>
              <w:rPr>
                <w:rFonts w:asciiTheme="minorHAnsi" w:hAnsiTheme="minorHAnsi" w:cstheme="minorHAnsi"/>
                <w:sz w:val="22"/>
              </w:rPr>
            </w:pPr>
          </w:p>
        </w:tc>
      </w:tr>
      <w:tr w:rsidR="00B6147E" w:rsidRPr="00713402" w14:paraId="7B5974D6" w14:textId="77777777" w:rsidTr="006F0FA0">
        <w:tc>
          <w:tcPr>
            <w:tcW w:w="1838" w:type="dxa"/>
          </w:tcPr>
          <w:p w14:paraId="56F88EF1"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Tittel</w:t>
            </w:r>
          </w:p>
        </w:tc>
        <w:tc>
          <w:tcPr>
            <w:tcW w:w="6939" w:type="dxa"/>
          </w:tcPr>
          <w:p w14:paraId="18908560" w14:textId="77777777" w:rsidR="00B6147E" w:rsidRPr="00713402" w:rsidRDefault="00B6147E" w:rsidP="006F0FA0">
            <w:pPr>
              <w:rPr>
                <w:rFonts w:asciiTheme="minorHAnsi" w:hAnsiTheme="minorHAnsi" w:cstheme="minorHAnsi"/>
                <w:sz w:val="22"/>
              </w:rPr>
            </w:pPr>
          </w:p>
        </w:tc>
      </w:tr>
      <w:tr w:rsidR="00B6147E" w:rsidRPr="00713402" w14:paraId="5086B499" w14:textId="77777777" w:rsidTr="006F0FA0">
        <w:tc>
          <w:tcPr>
            <w:tcW w:w="1838" w:type="dxa"/>
          </w:tcPr>
          <w:p w14:paraId="31E42217"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Telefon</w:t>
            </w:r>
          </w:p>
        </w:tc>
        <w:tc>
          <w:tcPr>
            <w:tcW w:w="6939" w:type="dxa"/>
          </w:tcPr>
          <w:p w14:paraId="17FC9903" w14:textId="77777777" w:rsidR="00B6147E" w:rsidRPr="00713402" w:rsidRDefault="00B6147E" w:rsidP="006F0FA0">
            <w:pPr>
              <w:rPr>
                <w:rFonts w:asciiTheme="minorHAnsi" w:hAnsiTheme="minorHAnsi" w:cstheme="minorHAnsi"/>
                <w:sz w:val="22"/>
              </w:rPr>
            </w:pPr>
          </w:p>
        </w:tc>
      </w:tr>
      <w:tr w:rsidR="00B6147E" w:rsidRPr="00713402" w14:paraId="5D220A93" w14:textId="77777777" w:rsidTr="006F0FA0">
        <w:tc>
          <w:tcPr>
            <w:tcW w:w="1838" w:type="dxa"/>
          </w:tcPr>
          <w:p w14:paraId="5ACB2760" w14:textId="77777777" w:rsidR="00B6147E" w:rsidRPr="00713402" w:rsidRDefault="00B6147E" w:rsidP="006F0FA0">
            <w:pPr>
              <w:rPr>
                <w:rFonts w:asciiTheme="minorHAnsi" w:hAnsiTheme="minorHAnsi" w:cstheme="minorHAnsi"/>
                <w:sz w:val="22"/>
              </w:rPr>
            </w:pPr>
            <w:r w:rsidRPr="00713402">
              <w:rPr>
                <w:rFonts w:asciiTheme="minorHAnsi" w:hAnsiTheme="minorHAnsi" w:cstheme="minorHAnsi"/>
                <w:sz w:val="22"/>
              </w:rPr>
              <w:t>E-post</w:t>
            </w:r>
          </w:p>
        </w:tc>
        <w:tc>
          <w:tcPr>
            <w:tcW w:w="6939" w:type="dxa"/>
          </w:tcPr>
          <w:p w14:paraId="3EB266E4" w14:textId="77777777" w:rsidR="00B6147E" w:rsidRPr="00713402" w:rsidRDefault="00B6147E" w:rsidP="006F0FA0">
            <w:pPr>
              <w:rPr>
                <w:rFonts w:asciiTheme="minorHAnsi" w:hAnsiTheme="minorHAnsi" w:cstheme="minorHAnsi"/>
                <w:sz w:val="22"/>
              </w:rPr>
            </w:pPr>
          </w:p>
        </w:tc>
      </w:tr>
    </w:tbl>
    <w:p w14:paraId="7BA56B3B" w14:textId="77777777" w:rsidR="00B6147E" w:rsidRPr="00182347" w:rsidRDefault="00B6147E" w:rsidP="001566BB"/>
    <w:p w14:paraId="2EF72BFF" w14:textId="77777777" w:rsidR="002F6862" w:rsidRPr="00182347" w:rsidRDefault="002F6862" w:rsidP="002F6862">
      <w:r w:rsidRPr="00182347">
        <w:t xml:space="preserve">Dersom bemyndiget representant for en part skiftes ut, skal den andre part bli varslet om dette </w:t>
      </w:r>
      <w:r w:rsidRPr="00182347">
        <w:rPr>
          <w:b/>
          <w:bCs/>
        </w:rPr>
        <w:t>3 uker i forkant</w:t>
      </w:r>
      <w:r w:rsidRPr="00182347">
        <w:t>.</w:t>
      </w:r>
    </w:p>
    <w:p w14:paraId="5B5FA117" w14:textId="77777777" w:rsidR="002F6862" w:rsidRPr="00182347" w:rsidRDefault="002F6862" w:rsidP="002F6862"/>
    <w:p w14:paraId="7EB3C5D2" w14:textId="77777777" w:rsidR="002F6862" w:rsidRPr="00182347" w:rsidRDefault="002F6862" w:rsidP="002F6862">
      <w:r w:rsidRPr="00182347">
        <w:t>Ellers gjelder følgende prosedyrer for utskifting av bemyndiget representant:</w:t>
      </w:r>
    </w:p>
    <w:p w14:paraId="51B8FAA8" w14:textId="77777777" w:rsidR="002F6862" w:rsidRPr="00182347" w:rsidRDefault="002F6862">
      <w:pPr>
        <w:pStyle w:val="Listeavsnitt"/>
        <w:numPr>
          <w:ilvl w:val="0"/>
          <w:numId w:val="13"/>
        </w:numPr>
      </w:pPr>
      <w:r w:rsidRPr="00182347">
        <w:t>Oppdragsgiver skal godkjenne ny(e) representant(er) hos Leverandør.</w:t>
      </w:r>
    </w:p>
    <w:p w14:paraId="1EBC0ACD" w14:textId="77777777" w:rsidR="002F6862" w:rsidRPr="00182347" w:rsidRDefault="002F6862" w:rsidP="001566BB"/>
    <w:p w14:paraId="748D8779" w14:textId="77777777" w:rsidR="001566BB" w:rsidRPr="00EA70B6" w:rsidRDefault="001566BB" w:rsidP="001566BB">
      <w:pPr>
        <w:pStyle w:val="Overskrift2"/>
      </w:pPr>
      <w:bookmarkStart w:id="30" w:name="_Toc117691774"/>
      <w:bookmarkStart w:id="31" w:name="_Toc232760167"/>
      <w:r>
        <w:t xml:space="preserve">Avtalens punkt 2.1.2 </w:t>
      </w:r>
      <w:r w:rsidRPr="00D85502">
        <w:t>Skriftlighet</w:t>
      </w:r>
      <w:bookmarkEnd w:id="30"/>
      <w:bookmarkEnd w:id="31"/>
      <w:r>
        <w:t xml:space="preserve"> </w:t>
      </w:r>
    </w:p>
    <w:p w14:paraId="4D3A58B1" w14:textId="77777777" w:rsidR="00C06E8D" w:rsidRPr="00787CF6" w:rsidRDefault="00C06E8D" w:rsidP="00C06E8D">
      <w:r w:rsidRPr="00787CF6">
        <w:t>Varsler, krav eller andre meddelelser knyttet til denne avtalen skal formidles skriftlig via Kundens til enhver tid gjeldende løsning for kontraktsoppfølging.</w:t>
      </w:r>
    </w:p>
    <w:p w14:paraId="52695C2F" w14:textId="77777777" w:rsidR="00C06E8D" w:rsidRPr="00182347" w:rsidRDefault="00C06E8D" w:rsidP="00C06E8D"/>
    <w:p w14:paraId="2F0267C5" w14:textId="6DA32092" w:rsidR="00C06E8D" w:rsidRPr="00182347" w:rsidRDefault="00C06E8D" w:rsidP="00C06E8D">
      <w:r w:rsidRPr="00182347">
        <w:t xml:space="preserve">Ved avtaleinngåelse benyttet Kunden kontraktsoppfølgingsverktøy (KAV) fra </w:t>
      </w:r>
      <w:proofErr w:type="spellStart"/>
      <w:r w:rsidR="00182347" w:rsidRPr="00182347">
        <w:t>Hyyr</w:t>
      </w:r>
      <w:proofErr w:type="spellEnd"/>
      <w:r w:rsidRPr="00182347">
        <w:t>.</w:t>
      </w:r>
    </w:p>
    <w:p w14:paraId="5B5B00CB" w14:textId="77777777" w:rsidR="00C06E8D" w:rsidRPr="00D2072A" w:rsidRDefault="00C06E8D" w:rsidP="001566BB">
      <w:pPr>
        <w:rPr>
          <w:rFonts w:cstheme="minorHAnsi"/>
        </w:rPr>
      </w:pPr>
    </w:p>
    <w:p w14:paraId="55D017D5" w14:textId="77777777" w:rsidR="001566BB" w:rsidRPr="00BC44EB" w:rsidRDefault="001566BB" w:rsidP="001566BB">
      <w:pPr>
        <w:rPr>
          <w:lang w:eastAsia="nb-NO"/>
        </w:rPr>
      </w:pPr>
      <w:r>
        <w:rPr>
          <w:lang w:eastAsia="nb-NO"/>
        </w:rPr>
        <w:br w:type="page"/>
      </w:r>
    </w:p>
    <w:p w14:paraId="2B2F2D68" w14:textId="77777777" w:rsidR="001566BB" w:rsidRDefault="001566BB" w:rsidP="00713B2F">
      <w:pPr>
        <w:pStyle w:val="Overskrift1"/>
        <w:pBdr>
          <w:bottom w:val="single" w:sz="4" w:space="1" w:color="auto"/>
        </w:pBdr>
      </w:pPr>
      <w:bookmarkStart w:id="32" w:name="_Toc117691776"/>
      <w:bookmarkStart w:id="33" w:name="_Toc232760168"/>
      <w:r w:rsidRPr="00882DB3">
        <w:lastRenderedPageBreak/>
        <w:t xml:space="preserve">Bilag </w:t>
      </w:r>
      <w:r>
        <w:t>7:</w:t>
      </w:r>
      <w:r w:rsidRPr="00882DB3">
        <w:t xml:space="preserve"> </w:t>
      </w:r>
      <w:r>
        <w:t>P</w:t>
      </w:r>
      <w:r w:rsidRPr="00882DB3">
        <w:t>ris og prisbestemmelser</w:t>
      </w:r>
      <w:bookmarkEnd w:id="32"/>
      <w:bookmarkEnd w:id="33"/>
    </w:p>
    <w:p w14:paraId="4BEDBF41" w14:textId="77777777" w:rsidR="001566BB" w:rsidRPr="001B54B2" w:rsidRDefault="001566BB" w:rsidP="001566BB">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4277F4">
        <w:rPr>
          <w:i/>
          <w:iCs/>
          <w:sz w:val="20"/>
          <w:szCs w:val="20"/>
        </w:rPr>
        <w:t xml:space="preserve">Oversikt over alle priselementer knyttet til gjennomføringen av denne Avtalen. Fylles ut av </w:t>
      </w:r>
      <w:r>
        <w:rPr>
          <w:i/>
          <w:iCs/>
          <w:sz w:val="20"/>
          <w:szCs w:val="20"/>
        </w:rPr>
        <w:t xml:space="preserve">Leverandøren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7ACEFD99" w14:textId="77777777" w:rsidR="001566BB" w:rsidRDefault="001566BB" w:rsidP="001566BB">
      <w:pPr>
        <w:pStyle w:val="Overskrift2"/>
      </w:pPr>
      <w:bookmarkStart w:id="42" w:name="_Toc117691777"/>
      <w:bookmarkStart w:id="43" w:name="_Toc232760169"/>
      <w:r>
        <w:t>Avtalens punkt 6.1 Vederlag</w:t>
      </w:r>
      <w:bookmarkEnd w:id="42"/>
      <w:bookmarkEnd w:id="43"/>
    </w:p>
    <w:p w14:paraId="5B86438F" w14:textId="77777777" w:rsidR="00DC4218" w:rsidRDefault="00DC4218" w:rsidP="001566BB">
      <w:pPr>
        <w:rPr>
          <w:lang w:eastAsia="nb-NO"/>
        </w:rPr>
      </w:pPr>
    </w:p>
    <w:p w14:paraId="3A49A5E1" w14:textId="77777777" w:rsidR="00DC4218" w:rsidRPr="00A72391" w:rsidRDefault="00DC4218" w:rsidP="00DC4218">
      <w:r w:rsidRPr="00A72391">
        <w:rPr>
          <w:highlight w:val="lightGray"/>
        </w:rPr>
        <w:t xml:space="preserve">Valgt leverandørs utfylte versjon av </w:t>
      </w:r>
      <w:r w:rsidRPr="00A72391">
        <w:rPr>
          <w:i/>
          <w:iCs/>
          <w:highlight w:val="lightGray"/>
        </w:rPr>
        <w:t>Prisskjema</w:t>
      </w:r>
      <w:r w:rsidRPr="00A72391">
        <w:rPr>
          <w:highlight w:val="lightGray"/>
        </w:rPr>
        <w:t xml:space="preserve"> vil inngå i dette bilaget.</w:t>
      </w:r>
    </w:p>
    <w:p w14:paraId="61C4143F" w14:textId="77777777" w:rsidR="00DC4218" w:rsidRPr="006C61B5" w:rsidRDefault="00DC4218" w:rsidP="001566BB">
      <w:pPr>
        <w:rPr>
          <w:lang w:eastAsia="nb-NO"/>
        </w:rPr>
      </w:pPr>
    </w:p>
    <w:p w14:paraId="33801DCB" w14:textId="77777777" w:rsidR="001566BB" w:rsidRDefault="001566BB" w:rsidP="001566BB">
      <w:pPr>
        <w:pStyle w:val="Overskrift2"/>
      </w:pPr>
      <w:bookmarkStart w:id="44" w:name="_Toc117691778"/>
      <w:bookmarkStart w:id="45" w:name="_Toc232760170"/>
      <w:r>
        <w:t>Avtalens punkt 6.2 Fakturering</w:t>
      </w:r>
      <w:bookmarkEnd w:id="44"/>
      <w:bookmarkEnd w:id="45"/>
    </w:p>
    <w:p w14:paraId="7885C878" w14:textId="77777777" w:rsidR="00713B2F" w:rsidRDefault="00713B2F" w:rsidP="001566BB">
      <w:pPr>
        <w:rPr>
          <w:lang w:eastAsia="nb-NO"/>
        </w:rPr>
      </w:pPr>
    </w:p>
    <w:p w14:paraId="4348EC8D" w14:textId="77777777" w:rsidR="00713B2F" w:rsidRPr="00160111" w:rsidRDefault="00713B2F" w:rsidP="00713B2F">
      <w:r w:rsidRPr="00160111">
        <w:t>Kundens EHF-adresse er: Samme som organisasjonsnummeret</w:t>
      </w:r>
    </w:p>
    <w:p w14:paraId="5FA7A84D" w14:textId="77777777" w:rsidR="00713B2F" w:rsidRPr="00160111" w:rsidRDefault="00713B2F" w:rsidP="00713B2F"/>
    <w:p w14:paraId="3DF06BF6" w14:textId="77777777" w:rsidR="00713B2F" w:rsidRPr="00160111" w:rsidRDefault="00713B2F" w:rsidP="00713B2F">
      <w:r w:rsidRPr="00160111">
        <w:t>Kundens EHF-referanse er: EHF- 944183779</w:t>
      </w:r>
    </w:p>
    <w:p w14:paraId="2A5A7327" w14:textId="77777777" w:rsidR="001566BB" w:rsidRDefault="001566BB" w:rsidP="00713B2F">
      <w:pPr>
        <w:pStyle w:val="Overskrift1"/>
        <w:pageBreakBefore/>
        <w:pBdr>
          <w:bottom w:val="single" w:sz="4" w:space="1" w:color="auto"/>
        </w:pBdr>
      </w:pPr>
      <w:bookmarkStart w:id="46" w:name="_Toc117691785"/>
      <w:bookmarkStart w:id="47" w:name="_Toc232760171"/>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46"/>
      <w:bookmarkEnd w:id="47"/>
    </w:p>
    <w:p w14:paraId="6B005A6F" w14:textId="77777777" w:rsidR="001566BB" w:rsidRDefault="001566BB" w:rsidP="001566B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081"/>
      </w:tblGrid>
      <w:tr w:rsidR="001566BB" w:rsidRPr="00F6319E" w14:paraId="5EC515A6" w14:textId="77777777" w:rsidTr="00185CDF">
        <w:tc>
          <w:tcPr>
            <w:tcW w:w="1701" w:type="dxa"/>
            <w:shd w:val="clear" w:color="auto" w:fill="D9D9D9"/>
          </w:tcPr>
          <w:p w14:paraId="079A482B" w14:textId="77777777" w:rsidR="001566BB" w:rsidRPr="00C435DF" w:rsidRDefault="001566BB" w:rsidP="00285247">
            <w:pPr>
              <w:spacing w:before="40"/>
              <w:rPr>
                <w:b/>
                <w:sz w:val="20"/>
                <w:szCs w:val="20"/>
              </w:rPr>
            </w:pPr>
            <w:r w:rsidRPr="00C435DF">
              <w:rPr>
                <w:b/>
                <w:sz w:val="20"/>
                <w:szCs w:val="20"/>
              </w:rPr>
              <w:t>Punkt</w:t>
            </w:r>
          </w:p>
        </w:tc>
        <w:tc>
          <w:tcPr>
            <w:tcW w:w="7081" w:type="dxa"/>
            <w:shd w:val="clear" w:color="auto" w:fill="D9D9D9"/>
          </w:tcPr>
          <w:p w14:paraId="44CF4634" w14:textId="77777777" w:rsidR="001566BB" w:rsidRPr="00C435DF" w:rsidRDefault="001566BB" w:rsidP="00285247">
            <w:pPr>
              <w:spacing w:before="40"/>
              <w:rPr>
                <w:b/>
                <w:sz w:val="20"/>
                <w:szCs w:val="20"/>
              </w:rPr>
            </w:pPr>
            <w:r w:rsidRPr="00C435DF">
              <w:rPr>
                <w:b/>
                <w:sz w:val="20"/>
                <w:szCs w:val="20"/>
              </w:rPr>
              <w:t>Erstattes med</w:t>
            </w:r>
          </w:p>
        </w:tc>
      </w:tr>
      <w:tr w:rsidR="00185CDF" w:rsidRPr="00EC0C4F" w14:paraId="5B69E929" w14:textId="77777777" w:rsidTr="00185CDF">
        <w:tc>
          <w:tcPr>
            <w:tcW w:w="1701" w:type="dxa"/>
          </w:tcPr>
          <w:p w14:paraId="3BDDB139" w14:textId="77777777" w:rsidR="00185CDF" w:rsidRPr="00EC0C4F" w:rsidRDefault="00185CDF" w:rsidP="00185CDF">
            <w:pPr>
              <w:rPr>
                <w:i/>
                <w:iCs/>
              </w:rPr>
            </w:pPr>
            <w:r w:rsidRPr="00EC0C4F">
              <w:rPr>
                <w:i/>
                <w:iCs/>
              </w:rPr>
              <w:t>5.4 - Lønns- og</w:t>
            </w:r>
          </w:p>
          <w:p w14:paraId="49DC7C90" w14:textId="42E4B418" w:rsidR="00185CDF" w:rsidRPr="00EC0C4F" w:rsidRDefault="00185CDF" w:rsidP="00185CDF">
            <w:pPr>
              <w:rPr>
                <w:iCs/>
                <w:highlight w:val="yellow"/>
              </w:rPr>
            </w:pPr>
            <w:r w:rsidRPr="00EC0C4F">
              <w:rPr>
                <w:i/>
                <w:iCs/>
              </w:rPr>
              <w:t>arbeidsvilkår</w:t>
            </w:r>
          </w:p>
        </w:tc>
        <w:tc>
          <w:tcPr>
            <w:tcW w:w="7081" w:type="dxa"/>
          </w:tcPr>
          <w:p w14:paraId="5ADDD522" w14:textId="77777777" w:rsidR="00185CDF" w:rsidRPr="00EC0C4F" w:rsidRDefault="00185CDF" w:rsidP="00185CDF">
            <w:r w:rsidRPr="00EC0C4F">
              <w:t xml:space="preserve">Punkt 5.4, med underpunkter, utgår og erstattes i sin helhet av Møre og Romsdal-modellen, jf. </w:t>
            </w:r>
            <w:r w:rsidRPr="00EC0C4F">
              <w:rPr>
                <w:i/>
                <w:iCs/>
              </w:rPr>
              <w:t>Bilag 12</w:t>
            </w:r>
            <w:r w:rsidRPr="00EC0C4F">
              <w:t xml:space="preserve"> i dette dokumentet.</w:t>
            </w:r>
          </w:p>
          <w:p w14:paraId="2AA3726F" w14:textId="77777777" w:rsidR="00185CDF" w:rsidRPr="00EC0C4F" w:rsidRDefault="00185CDF" w:rsidP="00185CDF">
            <w:pPr>
              <w:rPr>
                <w:iCs/>
                <w:highlight w:val="yellow"/>
              </w:rPr>
            </w:pPr>
          </w:p>
        </w:tc>
      </w:tr>
      <w:tr w:rsidR="001566BB" w:rsidRPr="00F6319E" w14:paraId="0B9A1289" w14:textId="77777777" w:rsidTr="00185CDF">
        <w:tc>
          <w:tcPr>
            <w:tcW w:w="1701" w:type="dxa"/>
          </w:tcPr>
          <w:p w14:paraId="0922A5C3" w14:textId="77777777" w:rsidR="001566BB" w:rsidRPr="00D77AEC" w:rsidRDefault="001566BB" w:rsidP="00285247">
            <w:pPr>
              <w:rPr>
                <w:iCs/>
                <w:highlight w:val="yellow"/>
              </w:rPr>
            </w:pPr>
          </w:p>
        </w:tc>
        <w:tc>
          <w:tcPr>
            <w:tcW w:w="7081" w:type="dxa"/>
          </w:tcPr>
          <w:p w14:paraId="113DD17B" w14:textId="77777777" w:rsidR="001566BB" w:rsidRPr="00D77AEC" w:rsidRDefault="001566BB" w:rsidP="00285247">
            <w:pPr>
              <w:rPr>
                <w:iCs/>
                <w:highlight w:val="yellow"/>
              </w:rPr>
            </w:pPr>
          </w:p>
        </w:tc>
      </w:tr>
      <w:tr w:rsidR="001566BB" w:rsidRPr="00F6319E" w14:paraId="6B3CA886" w14:textId="77777777" w:rsidTr="00185CDF">
        <w:tc>
          <w:tcPr>
            <w:tcW w:w="1701" w:type="dxa"/>
          </w:tcPr>
          <w:p w14:paraId="30C5C3BF" w14:textId="77777777" w:rsidR="001566BB" w:rsidRPr="00D77AEC" w:rsidRDefault="001566BB" w:rsidP="00285247">
            <w:pPr>
              <w:rPr>
                <w:iCs/>
                <w:highlight w:val="yellow"/>
              </w:rPr>
            </w:pPr>
          </w:p>
        </w:tc>
        <w:tc>
          <w:tcPr>
            <w:tcW w:w="7081" w:type="dxa"/>
          </w:tcPr>
          <w:p w14:paraId="2DF35626" w14:textId="77777777" w:rsidR="001566BB" w:rsidRPr="00D77AEC" w:rsidRDefault="001566BB" w:rsidP="00285247">
            <w:pPr>
              <w:rPr>
                <w:iCs/>
                <w:highlight w:val="yellow"/>
              </w:rPr>
            </w:pPr>
          </w:p>
        </w:tc>
      </w:tr>
    </w:tbl>
    <w:p w14:paraId="111A09C7" w14:textId="77777777" w:rsidR="001566BB" w:rsidRDefault="001566BB" w:rsidP="00185CDF">
      <w:pPr>
        <w:pStyle w:val="Overskrift1"/>
        <w:pBdr>
          <w:bottom w:val="single" w:sz="4" w:space="1" w:color="auto"/>
        </w:pBdr>
      </w:pPr>
      <w:r>
        <w:br w:type="page"/>
      </w:r>
      <w:bookmarkStart w:id="48" w:name="_Toc117691786"/>
      <w:bookmarkStart w:id="49" w:name="_Toc232760172"/>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48"/>
      <w:bookmarkEnd w:id="49"/>
    </w:p>
    <w:p w14:paraId="2EF5DCC1" w14:textId="77777777" w:rsidR="001566BB" w:rsidRDefault="001566BB" w:rsidP="001566BB">
      <w:pPr>
        <w:rPr>
          <w:i/>
          <w:iCs/>
          <w:lang w:eastAsia="nb-NO"/>
        </w:rPr>
      </w:pPr>
      <w:r>
        <w:rPr>
          <w:i/>
          <w:iCs/>
          <w:lang w:eastAsia="nb-NO"/>
        </w:rPr>
        <w:t>Endringer som gjøres etter avtalens inngåelse skal føres inn her, jf. avtalens punkt 3.</w:t>
      </w:r>
    </w:p>
    <w:p w14:paraId="29229A34" w14:textId="77777777" w:rsidR="001566BB" w:rsidRDefault="001566BB" w:rsidP="00D77AEC">
      <w:pPr>
        <w:rPr>
          <w:lang w:eastAsia="nb-NO"/>
        </w:rPr>
      </w:pPr>
    </w:p>
    <w:p w14:paraId="2F82784F" w14:textId="77777777" w:rsidR="001566BB" w:rsidRDefault="001566BB" w:rsidP="001566BB">
      <w:r>
        <w:t>Eksempel på endringskatalog:</w:t>
      </w:r>
    </w:p>
    <w:p w14:paraId="3B4E4A1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566BB" w14:paraId="0A49F1CD" w14:textId="77777777" w:rsidTr="0028524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rsidP="00285247">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rsidP="00285247">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rsidP="00285247">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rsidP="00285247">
            <w:pPr>
              <w:spacing w:before="40"/>
              <w:rPr>
                <w:b/>
                <w:szCs w:val="20"/>
              </w:rPr>
            </w:pPr>
            <w:r>
              <w:rPr>
                <w:b/>
                <w:szCs w:val="20"/>
              </w:rPr>
              <w:t>Arkivreferanse</w:t>
            </w:r>
          </w:p>
        </w:tc>
      </w:tr>
      <w:tr w:rsidR="001566BB" w14:paraId="6DC05691"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rsidP="00285247"/>
        </w:tc>
      </w:tr>
      <w:tr w:rsidR="001566BB" w14:paraId="6F5CF266"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rsidP="00285247"/>
        </w:tc>
      </w:tr>
      <w:tr w:rsidR="001566BB" w14:paraId="6BE06603"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rsidP="00285247"/>
        </w:tc>
      </w:tr>
      <w:tr w:rsidR="001566BB" w14:paraId="78EC2D04"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rsidP="00285247"/>
        </w:tc>
      </w:tr>
    </w:tbl>
    <w:p w14:paraId="1787DEBA" w14:textId="77777777" w:rsidR="001566BB" w:rsidRPr="009155CF" w:rsidRDefault="001566BB" w:rsidP="00D77AEC">
      <w:pPr>
        <w:rPr>
          <w:lang w:eastAsia="nb-NO"/>
        </w:rPr>
      </w:pPr>
    </w:p>
    <w:p w14:paraId="53685F9B" w14:textId="6E66A2B8" w:rsidR="002D5B6C" w:rsidRPr="004E0863" w:rsidRDefault="002D5B6C" w:rsidP="00152203"/>
    <w:p w14:paraId="3F4C7231" w14:textId="06907F71" w:rsidR="002D5B6C" w:rsidRPr="004E0863" w:rsidRDefault="00A0423B" w:rsidP="00A0423B">
      <w:pPr>
        <w:pStyle w:val="Overskrift1"/>
        <w:pageBreakBefore/>
        <w:pBdr>
          <w:bottom w:val="single" w:sz="4" w:space="1" w:color="auto"/>
        </w:pBdr>
      </w:pPr>
      <w:bookmarkStart w:id="50" w:name="_Toc193463655"/>
      <w:bookmarkStart w:id="51" w:name="_Toc193984467"/>
      <w:bookmarkStart w:id="52" w:name="_Toc232760173"/>
      <w:r w:rsidRPr="004E0863">
        <w:lastRenderedPageBreak/>
        <w:t>Bilag 12: Møre og Romsdal-modellen</w:t>
      </w:r>
      <w:bookmarkEnd w:id="50"/>
      <w:bookmarkEnd w:id="51"/>
      <w:bookmarkEnd w:id="52"/>
    </w:p>
    <w:p w14:paraId="5442D573" w14:textId="77777777" w:rsidR="00A8493F" w:rsidRPr="00ED1609" w:rsidRDefault="00A8493F">
      <w:pPr>
        <w:pStyle w:val="Overskrift3"/>
        <w:numPr>
          <w:ilvl w:val="0"/>
          <w:numId w:val="17"/>
        </w:numPr>
        <w:spacing w:before="120"/>
        <w:ind w:left="567" w:hanging="567"/>
      </w:pPr>
      <w:bookmarkStart w:id="53" w:name="_Toc155248487"/>
      <w:bookmarkStart w:id="54" w:name="_Toc232760174"/>
      <w:r w:rsidRPr="00ED1609">
        <w:t>HMS-kort</w:t>
      </w:r>
      <w:bookmarkEnd w:id="53"/>
      <w:bookmarkEnd w:id="54"/>
    </w:p>
    <w:p w14:paraId="23038767" w14:textId="77777777" w:rsidR="00A8493F" w:rsidRPr="00D91667" w:rsidRDefault="00A8493F" w:rsidP="00B17A06">
      <w:pPr>
        <w:spacing w:after="160" w:line="259" w:lineRule="auto"/>
        <w:rPr>
          <w:rFonts w:cstheme="minorHAnsi"/>
        </w:rPr>
      </w:pPr>
      <w:r w:rsidRPr="00D91667">
        <w:rPr>
          <w:rFonts w:cstheme="minorHAnsi"/>
        </w:rPr>
        <w:t xml:space="preserve">Alle som utfører arbeid på bygge- og anleggsplassen, eller utfører servicetjenester på bygg i drift eller renholdstjenester, skal ha HMS-kort utstedt av Arbeidstilsynet, jf. forskrift om HMS-kort på bygge- og anleggsplasser og forskrift om offentlig godkjenning av </w:t>
      </w:r>
      <w:proofErr w:type="spellStart"/>
      <w:r w:rsidRPr="00D91667">
        <w:rPr>
          <w:rFonts w:cstheme="minorHAnsi"/>
        </w:rPr>
        <w:t>renholdsvirksomheter</w:t>
      </w:r>
      <w:proofErr w:type="spellEnd"/>
      <w:r w:rsidRPr="00D91667">
        <w:rPr>
          <w:rFonts w:cstheme="minorHAnsi"/>
        </w:rPr>
        <w:t xml:space="preserve"> og om kjøp av renholdstjenester.</w:t>
      </w:r>
    </w:p>
    <w:p w14:paraId="596E401A" w14:textId="77777777" w:rsidR="00A8493F" w:rsidRPr="00D91667" w:rsidRDefault="00A8493F" w:rsidP="00B17A06">
      <w:pPr>
        <w:spacing w:after="160" w:line="259" w:lineRule="auto"/>
        <w:rPr>
          <w:rFonts w:cstheme="minorHAnsi"/>
        </w:rPr>
      </w:pPr>
      <w:r w:rsidRPr="00D91667">
        <w:rPr>
          <w:rFonts w:cstheme="minorHAnsi"/>
        </w:rPr>
        <w:t xml:space="preserve">Leverandører og underleverandører må på forespørsel dokumentere at krav til HMS-kort er oppfylt. </w:t>
      </w:r>
    </w:p>
    <w:p w14:paraId="759DFC6F" w14:textId="77777777" w:rsidR="00A8493F" w:rsidRPr="00D91667" w:rsidRDefault="00A8493F" w:rsidP="00B17A06">
      <w:pPr>
        <w:spacing w:after="160" w:line="259" w:lineRule="auto"/>
        <w:rPr>
          <w:rFonts w:cstheme="minorHAnsi"/>
        </w:rPr>
      </w:pPr>
      <w:r w:rsidRPr="00D91667">
        <w:rPr>
          <w:rFonts w:cstheme="minorHAnsi"/>
        </w:rPr>
        <w:t xml:space="preserve">Frem til HMS-kortet er mottatt aksepterer oppdragsgiver gyldig HMS-kortbekreftelse med QR-kode fra Arbeidstilsynet sammen med gyldig identifikasjon. Ordrebekreftelse, søknadsskjema og lignende aksepteres ikke som HMS kort. Før HMS-kortet er mottatt, må arbeidstakeren kunne dokumentere hvilken virksomhet han eller hun jobber for. Lånekort aksepteres ved fremvisning av gyldig HMS-kortbekreftelse med QR-kode fra Arbeidstilsynet sammen med gyldig identifikasjon. </w:t>
      </w:r>
    </w:p>
    <w:p w14:paraId="48EA2A1B" w14:textId="152404F2" w:rsidR="00A8493F" w:rsidRPr="00D91667" w:rsidRDefault="00A8493F" w:rsidP="00B17A06">
      <w:pPr>
        <w:spacing w:after="160" w:line="259" w:lineRule="auto"/>
        <w:rPr>
          <w:rFonts w:cstheme="minorHAnsi"/>
        </w:rPr>
      </w:pPr>
      <w:r w:rsidRPr="00D91667">
        <w:rPr>
          <w:rFonts w:cstheme="minorHAnsi"/>
        </w:rPr>
        <w:t>HMS-kortet skal bæres synlig og på oppfordring vises til SHA-koordinator, tillitsvalgt, verneombud og Arbeidstilsynet.   </w:t>
      </w:r>
    </w:p>
    <w:p w14:paraId="5A5E2A58" w14:textId="77777777" w:rsidR="00A8493F" w:rsidRPr="00ED1609" w:rsidRDefault="00A8493F">
      <w:pPr>
        <w:pStyle w:val="Overskrift3"/>
        <w:numPr>
          <w:ilvl w:val="0"/>
          <w:numId w:val="17"/>
        </w:numPr>
        <w:ind w:left="567" w:hanging="567"/>
      </w:pPr>
      <w:bookmarkStart w:id="55" w:name="_Toc155248488"/>
      <w:bookmarkStart w:id="56" w:name="_Toc232760175"/>
      <w:r w:rsidRPr="00ED1609">
        <w:t>Lønn- og arbeidsvilkår</w:t>
      </w:r>
      <w:bookmarkEnd w:id="55"/>
      <w:bookmarkEnd w:id="56"/>
    </w:p>
    <w:p w14:paraId="698B5852" w14:textId="77777777" w:rsidR="00A8493F" w:rsidRPr="00D91667" w:rsidRDefault="00A8493F" w:rsidP="00B17A06">
      <w:pPr>
        <w:spacing w:after="160" w:line="259" w:lineRule="auto"/>
        <w:rPr>
          <w:rFonts w:cstheme="minorHAnsi"/>
        </w:rPr>
      </w:pPr>
      <w:r w:rsidRPr="00D91667">
        <w:rPr>
          <w:rFonts w:cstheme="minorHAnsi"/>
        </w:rPr>
        <w:t>Bestemmelsen gjelder for arbeid som utføres i Norge. Alle avtaler leverandøren inngår for utføring av arbeid under denne kontrakten skal inneholde tilsvarende bestemmelser.   </w:t>
      </w:r>
    </w:p>
    <w:p w14:paraId="21C82047" w14:textId="77777777" w:rsidR="00A8493F" w:rsidRPr="00D91667" w:rsidRDefault="00A8493F" w:rsidP="00B17A06">
      <w:pPr>
        <w:spacing w:after="160" w:line="259" w:lineRule="auto"/>
        <w:rPr>
          <w:rFonts w:cstheme="minorHAnsi"/>
        </w:rPr>
      </w:pPr>
      <w:r w:rsidRPr="00D91667">
        <w:rPr>
          <w:rFonts w:cstheme="minorHAnsi"/>
        </w:rPr>
        <w:t>Leverandøren skal sørge for at ansatte, innleide arbeidstakere og utsendte arbeidstakere i egen og eventuelle underleverandørers organisasjon, som direkte medvirker til å oppfylle kontrakten, har lønns- og arbeidsvilkår i henhold til:  </w:t>
      </w:r>
    </w:p>
    <w:p w14:paraId="158AF925" w14:textId="77777777" w:rsidR="00A8493F" w:rsidRPr="00D91667" w:rsidRDefault="00A8493F">
      <w:pPr>
        <w:numPr>
          <w:ilvl w:val="0"/>
          <w:numId w:val="15"/>
        </w:numPr>
        <w:spacing w:after="160" w:line="259" w:lineRule="auto"/>
        <w:rPr>
          <w:rFonts w:cstheme="minorHAnsi"/>
        </w:rPr>
      </w:pPr>
      <w:r w:rsidRPr="00D91667">
        <w:rPr>
          <w:rFonts w:cstheme="minorHAnsi"/>
        </w:rPr>
        <w:t>Forskrift om allmenngjort tariffavtale der denne kommer til anvendelse.   </w:t>
      </w:r>
    </w:p>
    <w:p w14:paraId="0F84C082" w14:textId="77777777" w:rsidR="00A8493F" w:rsidRPr="00D91667" w:rsidRDefault="00A8493F">
      <w:pPr>
        <w:numPr>
          <w:ilvl w:val="0"/>
          <w:numId w:val="15"/>
        </w:numPr>
        <w:spacing w:after="160" w:line="259" w:lineRule="auto"/>
        <w:rPr>
          <w:rFonts w:cstheme="minorHAnsi"/>
        </w:rPr>
      </w:pPr>
      <w:r w:rsidRPr="00D91667">
        <w:rPr>
          <w:rFonts w:cstheme="minorHAnsi"/>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2D9FA50" w14:textId="77777777" w:rsidR="00A8493F" w:rsidRPr="00D91667" w:rsidRDefault="00A8493F" w:rsidP="00B17A06">
      <w:pPr>
        <w:spacing w:after="160" w:line="259" w:lineRule="auto"/>
        <w:rPr>
          <w:rFonts w:cstheme="minorHAnsi"/>
        </w:rPr>
      </w:pPr>
      <w:r w:rsidRPr="00D91667">
        <w:rPr>
          <w:rFonts w:cstheme="minorHAnsi"/>
        </w:rPr>
        <w:t xml:space="preserve">Leverandøren skal ha prosedyrer for å kunne gjennomføre nødvendige kontroller av underleverandører, innleide arbeidstakere og utsendte arbeidstakere. </w:t>
      </w:r>
    </w:p>
    <w:p w14:paraId="2F64CD05" w14:textId="77777777" w:rsidR="00A8493F" w:rsidRPr="00D91667" w:rsidRDefault="00A8493F" w:rsidP="00B17A06">
      <w:pPr>
        <w:spacing w:after="160" w:line="259" w:lineRule="auto"/>
        <w:rPr>
          <w:rFonts w:cstheme="minorHAnsi"/>
        </w:rPr>
      </w:pPr>
      <w:r w:rsidRPr="00D91667">
        <w:rPr>
          <w:rFonts w:cstheme="minorHAnsi"/>
        </w:rPr>
        <w:t xml:space="preserve">På oppdragsgivers forlangende skal leverandøren gjennomføre nærmere spesifiserte kontroller av underleverandører, innleide arbeidstakere og utsendte arbeidstakere. Oppdragsgiver har adgang til å føre tilsyn og kontroll med leverandøren og skal på forespørsel gis innsyn i nødvendig dokumentasjon for å påse at kontraktens krav til lønns- og arbeidsvilkår er oppfylt. </w:t>
      </w:r>
    </w:p>
    <w:p w14:paraId="4919F954" w14:textId="77777777" w:rsidR="00A8493F" w:rsidRPr="00D91667" w:rsidRDefault="00A8493F" w:rsidP="00B17A06">
      <w:pPr>
        <w:spacing w:after="160" w:line="259" w:lineRule="auto"/>
        <w:rPr>
          <w:rFonts w:cstheme="minorHAnsi"/>
        </w:rPr>
      </w:pPr>
      <w:r w:rsidRPr="00D91667">
        <w:rPr>
          <w:rFonts w:cstheme="minorHAnsi"/>
        </w:rPr>
        <w:lastRenderedPageBreak/>
        <w:t xml:space="preserve">Herunder plikter leverandøren på forespørsel å gi oppdragsgiver kopi av arbeidsgivers bankutskrift, ansettelseskontrakter til de arbeidstakerne som direkte medvirker til å oppfylle kontrakten, deres lønnsslipper og timelister, samt dokumentasjon på ordnet innkvartering for dem. I tillegg kan oppdragsgiver kreve å få adgang til lokaler som benyttes til innkvartering av ansatte. </w:t>
      </w:r>
    </w:p>
    <w:p w14:paraId="15736BBD" w14:textId="2696CE9E" w:rsidR="00A8493F" w:rsidRPr="00D91667" w:rsidRDefault="00A8493F" w:rsidP="00B17A06">
      <w:pPr>
        <w:spacing w:after="160" w:line="259" w:lineRule="auto"/>
        <w:rPr>
          <w:rFonts w:cstheme="minorHAnsi"/>
        </w:rPr>
      </w:pPr>
      <w:r w:rsidRPr="00D91667">
        <w:rPr>
          <w:rFonts w:cstheme="minorHAnsi"/>
        </w:rPr>
        <w:t>Oppdragsgivers rett til dokumentasjon og inspeksjon skal også gjelde overfor underleverandører, innleide arbeidstakere og utsendte arbeidstakere.   </w:t>
      </w:r>
    </w:p>
    <w:p w14:paraId="07F8F45A" w14:textId="77777777" w:rsidR="00A8493F" w:rsidRPr="008F51E9" w:rsidRDefault="00A8493F">
      <w:pPr>
        <w:pStyle w:val="Overskrift3"/>
        <w:numPr>
          <w:ilvl w:val="0"/>
          <w:numId w:val="17"/>
        </w:numPr>
        <w:ind w:left="567" w:hanging="567"/>
      </w:pPr>
      <w:bookmarkStart w:id="57" w:name="_Toc155248489"/>
      <w:bookmarkStart w:id="58" w:name="_Toc232760176"/>
      <w:r w:rsidRPr="008F51E9">
        <w:t>Obligatorisk tjenestepensjon</w:t>
      </w:r>
      <w:bookmarkEnd w:id="57"/>
      <w:bookmarkEnd w:id="58"/>
    </w:p>
    <w:p w14:paraId="74C2C721" w14:textId="77777777" w:rsidR="00A8493F" w:rsidRPr="00D91667" w:rsidRDefault="00A8493F" w:rsidP="00B17A06">
      <w:pPr>
        <w:spacing w:after="160" w:line="259" w:lineRule="auto"/>
        <w:rPr>
          <w:rFonts w:cstheme="minorHAnsi"/>
        </w:rPr>
      </w:pPr>
      <w:r w:rsidRPr="00B17A06">
        <w:rPr>
          <w:rFonts w:cstheme="minorHAnsi"/>
        </w:rPr>
        <w:t>Leverandøren er ansvarlig for at egne ansatte, ansatte hos underleverandører (herunder innleide) som direkte medvirker til å oppfylle kontrakten, har obligatorisk tjenestepensjon (OTP) i samsvar med lov om obligatorisk tjenestepensjon.</w:t>
      </w:r>
    </w:p>
    <w:p w14:paraId="06233D42" w14:textId="4E315744" w:rsidR="00A8493F" w:rsidRPr="00A40CF3" w:rsidRDefault="00A8493F" w:rsidP="00A40CF3">
      <w:pPr>
        <w:spacing w:after="160" w:line="259" w:lineRule="auto"/>
        <w:rPr>
          <w:rFonts w:cstheme="minorHAnsi"/>
        </w:rPr>
      </w:pPr>
      <w:r w:rsidRPr="00B17A06">
        <w:rPr>
          <w:rFonts w:cstheme="minorHAnsi"/>
        </w:rPr>
        <w:t>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10F1B84A" w14:textId="77777777" w:rsidR="00A8493F" w:rsidRPr="00A40CF3" w:rsidRDefault="00A8493F">
      <w:pPr>
        <w:pStyle w:val="Overskrift3"/>
        <w:numPr>
          <w:ilvl w:val="0"/>
          <w:numId w:val="17"/>
        </w:numPr>
        <w:ind w:left="567" w:hanging="567"/>
      </w:pPr>
      <w:bookmarkStart w:id="59" w:name="_Toc155248490"/>
      <w:bookmarkStart w:id="60" w:name="_Toc232760177"/>
      <w:r w:rsidRPr="00A40CF3">
        <w:t>Betaling av lønn mv. til bank eller foretak med rett til å drive betalingsformidling</w:t>
      </w:r>
      <w:bookmarkEnd w:id="59"/>
      <w:bookmarkEnd w:id="60"/>
    </w:p>
    <w:p w14:paraId="2437A1E9" w14:textId="77777777" w:rsidR="00A8493F" w:rsidRPr="00D91667" w:rsidRDefault="00A8493F" w:rsidP="00A40CF3">
      <w:pPr>
        <w:spacing w:after="160" w:line="259" w:lineRule="auto"/>
        <w:rPr>
          <w:rFonts w:cstheme="minorHAnsi"/>
        </w:rPr>
      </w:pPr>
      <w:r w:rsidRPr="00D91667">
        <w:rPr>
          <w:rFonts w:cstheme="minorHAnsi"/>
        </w:rPr>
        <w:t>Lønn og annen godtgjørelse til egne ansatte, ansatte hos underleverandører og innleide som direkte medvirker til å oppfylle kontrakten, skal utbetales til konto i bank eller annet foretak med rett til å drive betalingsformidling jf. forskrift om offentlige anskaffelser 8-12</w:t>
      </w:r>
      <w:proofErr w:type="gramStart"/>
      <w:r w:rsidRPr="00D91667">
        <w:rPr>
          <w:rFonts w:cstheme="minorHAnsi"/>
        </w:rPr>
        <w:t>a  og</w:t>
      </w:r>
      <w:proofErr w:type="gramEnd"/>
      <w:r w:rsidRPr="00D91667">
        <w:rPr>
          <w:rFonts w:cstheme="minorHAnsi"/>
        </w:rPr>
        <w:t xml:space="preserve"> § 19-5.  Unntak for andre betalingsmåter i </w:t>
      </w:r>
      <w:proofErr w:type="gramStart"/>
      <w:r w:rsidRPr="00D91667">
        <w:rPr>
          <w:rFonts w:cstheme="minorHAnsi"/>
        </w:rPr>
        <w:t>medhold av</w:t>
      </w:r>
      <w:proofErr w:type="gramEnd"/>
      <w:r w:rsidRPr="00D91667">
        <w:rPr>
          <w:rFonts w:cstheme="minorHAnsi"/>
        </w:rPr>
        <w:t xml:space="preserve"> skatteloven § 6-51 tredje ledd gjelder så langt de passer. For utbetaling av lønn gjelder unntakene i arbeidsmiljøloven § 14-15 så langt de passer.</w:t>
      </w:r>
    </w:p>
    <w:p w14:paraId="315E77C4" w14:textId="1DE8C08D" w:rsidR="00A8493F" w:rsidRPr="00A40CF3" w:rsidRDefault="00A8493F" w:rsidP="00A40CF3">
      <w:pPr>
        <w:pStyle w:val="NormalWeb"/>
        <w:spacing w:before="0" w:beforeAutospacing="0" w:after="160" w:afterAutospacing="0" w:line="259" w:lineRule="auto"/>
        <w:rPr>
          <w:rFonts w:asciiTheme="minorHAnsi" w:hAnsiTheme="minorHAnsi" w:cstheme="minorHAnsi"/>
          <w:color w:val="000000"/>
        </w:rPr>
      </w:pPr>
      <w:r w:rsidRPr="00D91667">
        <w:rPr>
          <w:rFonts w:asciiTheme="minorHAnsi" w:hAnsiTheme="minorHAnsi" w:cstheme="minorHAnsi"/>
          <w:color w:val="000000"/>
        </w:rPr>
        <w:t>Kravet skal dokumenteres ved blant annet kopi av bankutskrift fra leverandøren som viser at lønn og annen godtgjørelse er utbetalt til arbeidstakerens konto. Dokumentasjonen skal være på personnivå og det skal fremgå hvem den gjelder.</w:t>
      </w:r>
    </w:p>
    <w:p w14:paraId="1025662F" w14:textId="77777777" w:rsidR="00A8493F" w:rsidRPr="00A40CF3" w:rsidRDefault="00A8493F">
      <w:pPr>
        <w:pStyle w:val="Overskrift3"/>
        <w:numPr>
          <w:ilvl w:val="0"/>
          <w:numId w:val="17"/>
        </w:numPr>
        <w:ind w:left="567" w:hanging="567"/>
      </w:pPr>
      <w:bookmarkStart w:id="61" w:name="_Toc155248491"/>
      <w:bookmarkStart w:id="62" w:name="_Toc232760178"/>
      <w:r w:rsidRPr="00A40CF3">
        <w:t>Forbud mot manglende respekt for fagorganisering og kollektive forhandlinger (ILOs kjernekonvensjoner 87 og 98)</w:t>
      </w:r>
      <w:bookmarkEnd w:id="61"/>
      <w:bookmarkEnd w:id="62"/>
    </w:p>
    <w:p w14:paraId="05CDD399" w14:textId="77777777" w:rsidR="00A8493F" w:rsidRPr="00D91667" w:rsidRDefault="00A8493F" w:rsidP="00A40CF3">
      <w:pPr>
        <w:spacing w:after="160" w:line="259" w:lineRule="auto"/>
        <w:rPr>
          <w:rFonts w:cstheme="minorHAnsi"/>
        </w:rPr>
      </w:pPr>
      <w:r w:rsidRPr="00D91667">
        <w:rPr>
          <w:rFonts w:cstheme="minorHAnsi"/>
        </w:rPr>
        <w:t>Arbeidstakere og arbeidsgivere har rett til å danne, eller slutte seg til de organisasjoner de selv måtte ønske, og til å drive kollektive forhandlinger og dele innholdet. All aktivitet i tilknytning til denne organiseringen skal skje helt uten represalier eller andre former for forulemping for deltakerne.  </w:t>
      </w:r>
    </w:p>
    <w:p w14:paraId="443B42BD" w14:textId="77777777" w:rsidR="00A8493F" w:rsidRPr="00D91667" w:rsidRDefault="00A8493F" w:rsidP="00A40CF3">
      <w:pPr>
        <w:spacing w:after="160" w:line="259" w:lineRule="auto"/>
        <w:rPr>
          <w:rFonts w:cstheme="minorHAnsi"/>
        </w:rPr>
      </w:pPr>
      <w:r w:rsidRPr="00D91667">
        <w:rPr>
          <w:rFonts w:cstheme="minorHAnsi"/>
        </w:rPr>
        <w:t xml:space="preserve">Arbeidsgiver må på ingen måte hindre arenaer for møter og kollektive forhandlinger. Der organisasjonsfriheten og retten til kollektive lønnsforhandlinger er begrenset ved nasjonal </w:t>
      </w:r>
      <w:r w:rsidRPr="00D91667">
        <w:rPr>
          <w:rFonts w:cstheme="minorHAnsi"/>
        </w:rPr>
        <w:lastRenderedPageBreak/>
        <w:t>lov, skal arbeidsgiver legge til rette for, og ikke hindre, parallelle mekanismer til fri og uavhengige organisering og forhandling.  </w:t>
      </w:r>
    </w:p>
    <w:p w14:paraId="253CD56B" w14:textId="77777777" w:rsidR="00A8493F" w:rsidRPr="00A40CF3" w:rsidRDefault="00A8493F">
      <w:pPr>
        <w:pStyle w:val="Overskrift3"/>
        <w:numPr>
          <w:ilvl w:val="0"/>
          <w:numId w:val="17"/>
        </w:numPr>
        <w:ind w:left="567" w:hanging="567"/>
      </w:pPr>
      <w:bookmarkStart w:id="63" w:name="_Toc155248492"/>
      <w:bookmarkStart w:id="64" w:name="_Toc232760179"/>
      <w:r w:rsidRPr="00A40CF3">
        <w:t>Krav til dokumentert yrkesskadeforsikring</w:t>
      </w:r>
      <w:bookmarkEnd w:id="63"/>
      <w:bookmarkEnd w:id="64"/>
    </w:p>
    <w:p w14:paraId="29D41D80" w14:textId="77777777" w:rsidR="00A8493F" w:rsidRPr="00D91667" w:rsidRDefault="00A8493F" w:rsidP="00A40CF3">
      <w:pPr>
        <w:spacing w:after="160" w:line="259" w:lineRule="auto"/>
        <w:rPr>
          <w:rFonts w:cstheme="minorHAnsi"/>
        </w:rPr>
      </w:pPr>
      <w:r w:rsidRPr="00D91667">
        <w:rPr>
          <w:rFonts w:cstheme="minorHAnsi"/>
        </w:rPr>
        <w:t xml:space="preserve">Leverandøren skal på forespørsel innen en rimelig frist fastsatt ved skriftlig varsel dokumentere at egne ansatte og ansatte hos underleverandører som utfører arbeid på kontrakten, er dekket av lovpålagt yrkesskadeforsikring. </w:t>
      </w:r>
    </w:p>
    <w:p w14:paraId="45FE2089" w14:textId="77777777" w:rsidR="00A8493F" w:rsidRPr="00A40CF3" w:rsidRDefault="00A8493F">
      <w:pPr>
        <w:pStyle w:val="Overskrift3"/>
        <w:numPr>
          <w:ilvl w:val="0"/>
          <w:numId w:val="17"/>
        </w:numPr>
        <w:ind w:left="567" w:hanging="567"/>
      </w:pPr>
      <w:bookmarkStart w:id="65" w:name="_Toc155248493"/>
      <w:bookmarkStart w:id="66" w:name="_Toc232760180"/>
      <w:r w:rsidRPr="00A40CF3">
        <w:t>Krav til bruk av faglærte håndverkere</w:t>
      </w:r>
      <w:bookmarkEnd w:id="65"/>
      <w:bookmarkEnd w:id="66"/>
    </w:p>
    <w:p w14:paraId="4132F6BF" w14:textId="77777777" w:rsidR="00A8493F" w:rsidRPr="00D91667" w:rsidRDefault="00A8493F" w:rsidP="00A40CF3">
      <w:pPr>
        <w:spacing w:after="160" w:line="259" w:lineRule="auto"/>
        <w:rPr>
          <w:rFonts w:cstheme="minorHAnsi"/>
        </w:rPr>
      </w:pPr>
      <w:r w:rsidRPr="00D91667">
        <w:rPr>
          <w:rFonts w:cstheme="minorHAnsi"/>
        </w:rPr>
        <w:t>Ved utførelsen av kontraktsarbeidet skal minimum 40 %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utenlandsk fagutdanning der dette finnes. Det skal være fagarbeidere i alle ovennevnte fag.   </w:t>
      </w:r>
    </w:p>
    <w:p w14:paraId="5B30C218" w14:textId="77777777" w:rsidR="00A8493F" w:rsidRPr="00D91667" w:rsidRDefault="00A8493F" w:rsidP="00A40CF3">
      <w:pPr>
        <w:spacing w:after="160" w:line="259" w:lineRule="auto"/>
        <w:rPr>
          <w:rFonts w:cstheme="minorHAnsi"/>
        </w:rPr>
      </w:pPr>
      <w:r w:rsidRPr="00D91667">
        <w:rPr>
          <w:rFonts w:cstheme="minorHAnsi"/>
        </w:rPr>
        <w:t xml:space="preserve">Inntil 10 % av kravet kan også oppfylles ved at arbeidede timer er utført av personer som er under systematisk opplæring og er oppmeldt etter kravene i Praksiskandidatordningen, jf. </w:t>
      </w:r>
      <w:proofErr w:type="spellStart"/>
      <w:r w:rsidRPr="00D91667">
        <w:rPr>
          <w:rFonts w:cstheme="minorHAnsi"/>
        </w:rPr>
        <w:t>opplæringslova</w:t>
      </w:r>
      <w:proofErr w:type="spellEnd"/>
      <w:r w:rsidRPr="00D91667">
        <w:rPr>
          <w:rFonts w:cstheme="minorHAnsi"/>
        </w:rPr>
        <w:t xml:space="preserve"> § 3-5, eller etter tilsvarende ordning i utlandet. I enkeltpersonforetak uten ansatte gjelder ovenstående krav for eier.    </w:t>
      </w:r>
    </w:p>
    <w:p w14:paraId="78930235" w14:textId="77777777" w:rsidR="00A8493F" w:rsidRPr="00D91667" w:rsidRDefault="00A8493F" w:rsidP="00A40CF3">
      <w:pPr>
        <w:spacing w:after="160" w:line="259" w:lineRule="auto"/>
        <w:rPr>
          <w:rFonts w:cstheme="minorHAnsi"/>
        </w:rPr>
      </w:pPr>
      <w:r w:rsidRPr="00D91667">
        <w:rPr>
          <w:rFonts w:cstheme="minorHAnsi"/>
        </w:rPr>
        <w:t>Leverandøren skal etter kontraktsinngåelsen redegjøre for hvordan kravet vil bli oppfylt, samt jevnlig oversende bemanningsplaner og rapporter som viser oppfyllelsesgraden.   </w:t>
      </w:r>
    </w:p>
    <w:p w14:paraId="410466A1" w14:textId="77777777" w:rsidR="00A8493F" w:rsidRPr="00A40CF3" w:rsidRDefault="00A8493F">
      <w:pPr>
        <w:pStyle w:val="Overskrift3"/>
        <w:numPr>
          <w:ilvl w:val="0"/>
          <w:numId w:val="17"/>
        </w:numPr>
        <w:ind w:left="567" w:hanging="567"/>
      </w:pPr>
      <w:bookmarkStart w:id="67" w:name="_Toc155248494"/>
      <w:bookmarkStart w:id="68" w:name="_Toc232760181"/>
      <w:r w:rsidRPr="00A40CF3">
        <w:t>Krav til bruk av lærlinger</w:t>
      </w:r>
      <w:bookmarkEnd w:id="67"/>
      <w:bookmarkEnd w:id="68"/>
      <w:r w:rsidRPr="00A40CF3">
        <w:t> </w:t>
      </w:r>
    </w:p>
    <w:p w14:paraId="60E1FCDD"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t>Det kreves at leverandøren er tilknyttet en lærlingordning og at lærlinger skal delta i utførelsen av kontraktarbeidet i tjenestekontrakter og kontrakter om bygg- og anleggsarbeider. Kravet gjelder for kontrakter over 2,05 millioner og med varighet over 3 måneder.</w:t>
      </w:r>
    </w:p>
    <w:p w14:paraId="58AE83F9"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t>Ved utførelsen av kontraktsarbeidet skal minimum 10 % av arbeidede timer innenfor fagområder med særlig behov for læreplasser utføres av lærlinger.</w:t>
      </w:r>
    </w:p>
    <w:p w14:paraId="3A09D18E"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t xml:space="preserve">Kravet kan oppfylles av leverandøren og en eller flere av dens underleverandører.    </w:t>
      </w:r>
    </w:p>
    <w:p w14:paraId="25B91638"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t xml:space="preserve">Kravet kan oppfylles ved at arbeidede timer er utført av personer som er under systematisk opplæring og er oppmeldt etter kravene i Praksiskandidatordningen, jf. </w:t>
      </w:r>
      <w:proofErr w:type="spellStart"/>
      <w:r w:rsidRPr="00D91667">
        <w:rPr>
          <w:rFonts w:eastAsia="Poppins" w:cstheme="minorHAnsi"/>
          <w:color w:val="000000" w:themeColor="text1"/>
        </w:rPr>
        <w:t>opplæringslova</w:t>
      </w:r>
      <w:proofErr w:type="spellEnd"/>
      <w:r w:rsidRPr="00D91667">
        <w:rPr>
          <w:rFonts w:eastAsia="Poppins" w:cstheme="minorHAnsi"/>
          <w:color w:val="000000" w:themeColor="text1"/>
        </w:rPr>
        <w:t xml:space="preserve"> § 3-5. 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48962FD2"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t xml:space="preserve">Dersom arbeidene ikke er egnet ut fra arbeidets art og hensynet til helse, miljø og sikkerhet kan oppdragsgiver tillate at prosentkravene ovenfor fravikes.   </w:t>
      </w:r>
    </w:p>
    <w:p w14:paraId="44B55E16" w14:textId="77777777" w:rsidR="00A8493F" w:rsidRPr="00D91667" w:rsidRDefault="00A8493F" w:rsidP="00A40CF3">
      <w:pPr>
        <w:spacing w:after="160" w:line="259" w:lineRule="auto"/>
        <w:rPr>
          <w:rFonts w:eastAsia="Poppins" w:cstheme="minorHAnsi"/>
          <w:color w:val="000000" w:themeColor="text1"/>
        </w:rPr>
      </w:pPr>
      <w:r w:rsidRPr="00D91667">
        <w:rPr>
          <w:rFonts w:eastAsia="Poppins" w:cstheme="minorHAnsi"/>
          <w:color w:val="000000" w:themeColor="text1"/>
        </w:rPr>
        <w:lastRenderedPageBreak/>
        <w:t xml:space="preserve">Leverandøren skal ved oppstart, og på anmodning under gjennomføringen av kontraktsarbeidet, sannsynliggjøre at kravene vil bli oppfylt. Ved kontraktavslutning skal det fremlegges oversikt over antall lærlingetimer. Timelister skal fremlegges på anmodning.   </w:t>
      </w:r>
    </w:p>
    <w:p w14:paraId="14E78A43" w14:textId="30611DBA" w:rsidR="00A8493F" w:rsidRPr="007218A3" w:rsidRDefault="00A8493F" w:rsidP="00A8493F">
      <w:pPr>
        <w:spacing w:after="160" w:line="259" w:lineRule="auto"/>
        <w:rPr>
          <w:rFonts w:eastAsia="Poppins" w:cstheme="minorHAnsi"/>
          <w:color w:val="000000" w:themeColor="text1"/>
        </w:rPr>
      </w:pPr>
      <w:r w:rsidRPr="00D91667">
        <w:rPr>
          <w:rFonts w:eastAsia="Poppins" w:cstheme="minorHAnsi"/>
          <w:color w:val="000000" w:themeColor="text1"/>
        </w:rPr>
        <w:t>Kravet gjelder ikke dersom leverandøren kan dokumentere reelle forsøk på å inngå lærekontrakt uten å lykkes. Tilsvarende gjelder dersom leverandøren har inngått lærekontrakt, men på grunn av forhold som skyldes lærlingen ikke kan benytte vedkommende under kontraktsarbeidene.   </w:t>
      </w:r>
    </w:p>
    <w:p w14:paraId="11AFF0D4" w14:textId="77777777" w:rsidR="00A8493F" w:rsidRPr="00A40CF3" w:rsidRDefault="00A8493F">
      <w:pPr>
        <w:pStyle w:val="Overskrift3"/>
        <w:numPr>
          <w:ilvl w:val="0"/>
          <w:numId w:val="17"/>
        </w:numPr>
        <w:ind w:left="567" w:hanging="567"/>
      </w:pPr>
      <w:bookmarkStart w:id="69" w:name="_Toc155248495"/>
      <w:bookmarkStart w:id="70" w:name="_Toc232760182"/>
      <w:r w:rsidRPr="00A40CF3">
        <w:t>Mannskapslister og innsyn i oversiktslister</w:t>
      </w:r>
      <w:bookmarkEnd w:id="69"/>
      <w:bookmarkEnd w:id="70"/>
    </w:p>
    <w:p w14:paraId="6B877A26" w14:textId="6FF30F8A" w:rsidR="00A8493F" w:rsidRPr="00D91667" w:rsidRDefault="00A8493F" w:rsidP="00676CAD">
      <w:pPr>
        <w:spacing w:after="160" w:line="259" w:lineRule="auto"/>
        <w:rPr>
          <w:rFonts w:cstheme="minorHAnsi"/>
        </w:rPr>
      </w:pPr>
      <w:r w:rsidRPr="00D91667">
        <w:rPr>
          <w:rFonts w:cstheme="minorHAnsi"/>
        </w:rPr>
        <w:t>Leverandør skal føre oversiktslister over alle som utfører arbeid på bygge- eller anleggsplassen. Oversiktslister skal føres elektronisk og kontrolleres daglig i henhold til forskrift om sikkerhet, helse og arbeidsmiljø på bygge- eller anleggsplasser. Listen skal inneholde opplysninger iht.  Forskrift om sikkerhet, helse og arbeidsmiljø på bygge- eller anleggsplasser (byggherreforskriften)§ 15, samt informasjon om den enkelte person er faglært eller lærling. Før oppstart av arbeidet, skal leverandøren oversende oppdragsgiver en liste over hvilke personer som vil utføre arbeid på bygge- eller anleggsplassen.   </w:t>
      </w:r>
    </w:p>
    <w:p w14:paraId="476600B6" w14:textId="77777777" w:rsidR="00A8493F" w:rsidRPr="00D91667" w:rsidRDefault="00A8493F" w:rsidP="00676CAD">
      <w:pPr>
        <w:spacing w:after="160" w:line="259" w:lineRule="auto"/>
        <w:rPr>
          <w:rFonts w:cstheme="minorHAnsi"/>
        </w:rPr>
      </w:pPr>
      <w:r w:rsidRPr="00D91667">
        <w:rPr>
          <w:rFonts w:cstheme="minorHAnsi"/>
        </w:rPr>
        <w:t>Oppdragsgiver skal ha innsyn i system for føring av oversiktslister. Alle arbeidere skal hver dag registrere seg ved arbeidsstart. Leverandøren har ansvaret for at alle aktører på byggeplassen har nødvendig godkjente sertifikater og kompetansebevis, og må kunne dokumentere dette. Listene skal være tilgjengelig for arbeidsgiver, verneombud og arbeidstilsynet og oppbevares i minimum 6 måneder etter at bygge- og anleggsarbeidene er avsluttet.  </w:t>
      </w:r>
    </w:p>
    <w:p w14:paraId="2F36182A" w14:textId="77777777" w:rsidR="00A8493F" w:rsidRPr="00D91667" w:rsidRDefault="00A8493F" w:rsidP="00676CAD">
      <w:pPr>
        <w:spacing w:after="160" w:line="259" w:lineRule="auto"/>
        <w:rPr>
          <w:rFonts w:cstheme="minorHAnsi"/>
        </w:rPr>
      </w:pPr>
      <w:r w:rsidRPr="00D91667">
        <w:rPr>
          <w:rFonts w:cstheme="minorHAnsi"/>
        </w:rP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  </w:t>
      </w:r>
    </w:p>
    <w:p w14:paraId="311B809C" w14:textId="0A1928F5" w:rsidR="00A8493F" w:rsidRPr="00D91667" w:rsidRDefault="00A8493F" w:rsidP="00676CAD">
      <w:pPr>
        <w:spacing w:after="160" w:line="259" w:lineRule="auto"/>
        <w:rPr>
          <w:rFonts w:cstheme="minorHAnsi"/>
        </w:rPr>
      </w:pPr>
      <w:r w:rsidRPr="00D91667">
        <w:rPr>
          <w:rFonts w:cstheme="minorHAnsi"/>
        </w:rPr>
        <w:t>Oppdragsgiver kan kreve at forhåndsregistreringen av personer som skal utføre arbeid på bygge- eller anleggsplassen, skal skje direkte inn i kjernesystemet for oppfølging av leverandører. Krav om direkte forhåndsregistrering gir ikke leverandøren krav på ytterligere vederlag eller annen kompensasjon.  </w:t>
      </w:r>
    </w:p>
    <w:p w14:paraId="0721AE4D" w14:textId="77777777" w:rsidR="00A8493F" w:rsidRPr="00676CAD" w:rsidRDefault="00A8493F">
      <w:pPr>
        <w:pStyle w:val="Overskrift3"/>
        <w:numPr>
          <w:ilvl w:val="0"/>
          <w:numId w:val="17"/>
        </w:numPr>
        <w:ind w:left="567" w:hanging="567"/>
      </w:pPr>
      <w:bookmarkStart w:id="71" w:name="_Toc155248496"/>
      <w:bookmarkStart w:id="72" w:name="_Toc232760183"/>
      <w:r w:rsidRPr="00676CAD">
        <w:t>Internkontroll – SHA</w:t>
      </w:r>
      <w:bookmarkEnd w:id="71"/>
      <w:bookmarkEnd w:id="72"/>
    </w:p>
    <w:p w14:paraId="32287A58" w14:textId="77777777" w:rsidR="00A8493F" w:rsidRPr="00D91667" w:rsidRDefault="00A8493F" w:rsidP="00E30CEA">
      <w:pPr>
        <w:spacing w:after="160" w:line="259" w:lineRule="auto"/>
        <w:rPr>
          <w:rFonts w:cstheme="minorHAnsi"/>
        </w:rPr>
      </w:pPr>
      <w:r w:rsidRPr="00D91667">
        <w:rPr>
          <w:rFonts w:cstheme="minorHAnsi"/>
        </w:rPr>
        <w:t>Leverandøren skal følge den til enhver tid gjeldende arbeidsmiljølov med tilhørende forskrifter, oppdragsgivers SHA-plan og oppdragsgivers eller koordinators anvisninger. Leverandøren plikter å ha et internkontrollsystem iht. forskrift om systematisk helse- miljø og sikkerhetsarbeid i virksomheter.  Relevante deler av oppdragsgivers SHA-plan skal innarbeides i, og følges opp gjennom, leverandørens internkontroll.  Innarbeidingen skal skje slik at SHA-planens bestemmelser kan identifiseres.  </w:t>
      </w:r>
    </w:p>
    <w:p w14:paraId="55EA488D" w14:textId="77777777" w:rsidR="00A8493F" w:rsidRPr="00D91667" w:rsidRDefault="00A8493F" w:rsidP="00E30CEA">
      <w:pPr>
        <w:spacing w:after="160" w:line="259" w:lineRule="auto"/>
        <w:rPr>
          <w:rFonts w:cstheme="minorHAnsi"/>
        </w:rPr>
      </w:pPr>
      <w:r w:rsidRPr="00D91667">
        <w:rPr>
          <w:rFonts w:cstheme="minorHAnsi"/>
        </w:rPr>
        <w:lastRenderedPageBreak/>
        <w:t>Innkvartering skal være i tråd med arbeidsmiljølovgivningen. Arbeidsplasser skal normalt ha adskilte garderober for kvinner og menn.  </w:t>
      </w:r>
    </w:p>
    <w:p w14:paraId="17EE271C" w14:textId="77777777" w:rsidR="00A8493F" w:rsidRPr="00D91667" w:rsidRDefault="00A8493F" w:rsidP="00E30CEA">
      <w:pPr>
        <w:spacing w:after="160" w:line="259" w:lineRule="auto"/>
        <w:rPr>
          <w:rFonts w:cstheme="minorHAnsi"/>
        </w:rPr>
      </w:pPr>
      <w:r w:rsidRPr="00D91667">
        <w:rPr>
          <w:rFonts w:cstheme="minorHAnsi"/>
        </w:rPr>
        <w:t xml:space="preserve">Oppdragsgiver stiller følgende språkkrav: </w:t>
      </w:r>
    </w:p>
    <w:p w14:paraId="265F2781" w14:textId="77777777" w:rsidR="00A8493F" w:rsidRPr="00D91667" w:rsidRDefault="00A8493F">
      <w:pPr>
        <w:numPr>
          <w:ilvl w:val="0"/>
          <w:numId w:val="13"/>
        </w:numPr>
        <w:spacing w:after="160" w:line="259" w:lineRule="auto"/>
        <w:rPr>
          <w:rFonts w:cstheme="minorHAnsi"/>
        </w:rPr>
      </w:pPr>
      <w:r w:rsidRPr="00D91667">
        <w:rPr>
          <w:rFonts w:cstheme="minorHAnsi"/>
        </w:rPr>
        <w:t>Med mindre annet er avtalt skal alle leverandørens nøkkelpersoner i prosjektet forstå og kunne gjøre seg godt forstått på norsk.  </w:t>
      </w:r>
    </w:p>
    <w:p w14:paraId="2B7B3A89" w14:textId="77777777" w:rsidR="00A8493F" w:rsidRPr="00D91667" w:rsidRDefault="00A8493F">
      <w:pPr>
        <w:numPr>
          <w:ilvl w:val="0"/>
          <w:numId w:val="13"/>
        </w:numPr>
        <w:spacing w:after="160" w:line="259" w:lineRule="auto"/>
        <w:rPr>
          <w:rFonts w:cstheme="minorHAnsi"/>
        </w:rPr>
      </w:pPr>
      <w:r w:rsidRPr="00D91667">
        <w:rPr>
          <w:rFonts w:cstheme="minorHAnsi"/>
        </w:rPr>
        <w:t xml:space="preserve">Minst én av det utførende personell på ethvert arbeidslag skal kunne forstå og gjøre seg forstått på norsk eller engelsk. </w:t>
      </w:r>
    </w:p>
    <w:p w14:paraId="318155DD" w14:textId="77777777" w:rsidR="00A8493F" w:rsidRPr="00D91667" w:rsidRDefault="00A8493F">
      <w:pPr>
        <w:numPr>
          <w:ilvl w:val="0"/>
          <w:numId w:val="13"/>
        </w:numPr>
        <w:spacing w:after="160" w:line="259" w:lineRule="auto"/>
        <w:rPr>
          <w:rFonts w:cstheme="minorHAnsi"/>
        </w:rPr>
      </w:pPr>
      <w:r w:rsidRPr="00D91667">
        <w:rPr>
          <w:rFonts w:eastAsia="Times New Roman" w:cstheme="minorHAnsi"/>
          <w:color w:val="333333"/>
          <w:lang w:eastAsia="nb-NO"/>
        </w:rPr>
        <w:t>Arbeidsgiveren skal sørge for at arbeidstakerne og innleide arbeidstakere i virksomheten kan kommunisere på en slik måte at kommunikasjonen ikke utgjør en sikkerhetsrisiko.</w:t>
      </w:r>
    </w:p>
    <w:p w14:paraId="49C7CCB0" w14:textId="77777777" w:rsidR="00A8493F" w:rsidRPr="00D91667" w:rsidRDefault="00A8493F">
      <w:pPr>
        <w:numPr>
          <w:ilvl w:val="0"/>
          <w:numId w:val="13"/>
        </w:numPr>
        <w:spacing w:after="160" w:line="259" w:lineRule="auto"/>
        <w:rPr>
          <w:rFonts w:cstheme="minorHAnsi"/>
        </w:rPr>
      </w:pPr>
      <w:r w:rsidRPr="00D91667">
        <w:rPr>
          <w:rFonts w:eastAsia="Times New Roman" w:cstheme="minorHAnsi"/>
          <w:color w:val="333333"/>
          <w:lang w:eastAsia="nb-NO"/>
        </w:rPr>
        <w:t>Arbeidsgiveren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p>
    <w:p w14:paraId="6C41FD25" w14:textId="5E429666" w:rsidR="00A8493F" w:rsidRPr="00E30CEA" w:rsidRDefault="00A8493F">
      <w:pPr>
        <w:pStyle w:val="Listeavsnitt"/>
        <w:keepLines w:val="0"/>
        <w:widowControl/>
        <w:numPr>
          <w:ilvl w:val="0"/>
          <w:numId w:val="13"/>
        </w:numPr>
        <w:shd w:val="clear" w:color="auto" w:fill="FFFFFF"/>
        <w:spacing w:after="160" w:line="259" w:lineRule="auto"/>
        <w:contextualSpacing w:val="0"/>
        <w:rPr>
          <w:rFonts w:eastAsia="Times New Roman"/>
          <w:color w:val="333333"/>
          <w:lang w:eastAsia="nb-NO"/>
        </w:rPr>
      </w:pPr>
      <w:r w:rsidRPr="00D91667">
        <w:rPr>
          <w:rFonts w:eastAsia="Times New Roman"/>
          <w:color w:val="333333"/>
          <w:lang w:eastAsia="nb-NO"/>
        </w:rPr>
        <w:t>Skriftlig dokumentasjon som benyttes i eller er relevant for arbeidet den enkelte skal utføre, slik som plan og rutiner for sikkerhet, helse og arbeidsmiljø, sikkerhetsopplæring, verneprotokoller, sikkerhetsinstrukser, sikkerhetsdatablader, varselskilter og bruksanvisninger for verktøy og arbeidsutstyr mv., skal foreligge slik at den enkelte forstår informasjonen godt. </w:t>
      </w:r>
    </w:p>
    <w:p w14:paraId="3A997791" w14:textId="77777777" w:rsidR="00A8493F" w:rsidRPr="00E30CEA" w:rsidRDefault="00A8493F">
      <w:pPr>
        <w:pStyle w:val="Overskrift3"/>
        <w:numPr>
          <w:ilvl w:val="0"/>
          <w:numId w:val="17"/>
        </w:numPr>
        <w:ind w:left="567" w:hanging="567"/>
      </w:pPr>
      <w:bookmarkStart w:id="73" w:name="_Toc155248497"/>
      <w:bookmarkStart w:id="74" w:name="_Toc232760184"/>
      <w:r w:rsidRPr="00E30CEA">
        <w:t>Bruk av underleverandør – begrensning i antall ledd</w:t>
      </w:r>
      <w:bookmarkEnd w:id="73"/>
      <w:bookmarkEnd w:id="74"/>
    </w:p>
    <w:p w14:paraId="2C8CCAB9" w14:textId="77777777" w:rsidR="00A8493F" w:rsidRPr="00D91667" w:rsidRDefault="00A8493F" w:rsidP="00E30CEA">
      <w:pPr>
        <w:spacing w:after="160" w:line="259" w:lineRule="auto"/>
        <w:rPr>
          <w:rFonts w:cstheme="minorHAnsi"/>
        </w:rPr>
      </w:pPr>
      <w:r w:rsidRPr="00D91667">
        <w:rPr>
          <w:rFonts w:cstheme="minorHAnsi"/>
        </w:rPr>
        <w:t>Leverandøren skal ikke ha flere enn to ledd i leverandørkjede under seg, jf. forskrift om offentlige anskaffelser § 8- 13 og § 19-3.   </w:t>
      </w:r>
    </w:p>
    <w:p w14:paraId="3049D4E7" w14:textId="77777777" w:rsidR="00A8493F" w:rsidRPr="00D91667" w:rsidRDefault="00A8493F" w:rsidP="00E30CEA">
      <w:pPr>
        <w:spacing w:after="160" w:line="259" w:lineRule="auto"/>
        <w:rPr>
          <w:rFonts w:cstheme="minorHAnsi"/>
        </w:rPr>
      </w:pPr>
      <w:r w:rsidRPr="00D91667">
        <w:rPr>
          <w:rFonts w:cstheme="minorHAnsi"/>
        </w:rPr>
        <w:t>Leverandørens bruk av enkeltpersonforetak skal begrunnes skriftlig. Bruk av bemanningsselskap skal varsles byggherren og er underlagt arbeidsmiljøloven, herunder kravet om likebehandling i § 14-12a.  </w:t>
      </w:r>
    </w:p>
    <w:p w14:paraId="1B797684" w14:textId="77777777" w:rsidR="00A8493F" w:rsidRPr="00D91667" w:rsidRDefault="00A8493F" w:rsidP="00E30CEA">
      <w:pPr>
        <w:spacing w:after="160" w:line="259" w:lineRule="auto"/>
        <w:rPr>
          <w:rFonts w:cstheme="minorHAnsi"/>
        </w:rPr>
      </w:pPr>
      <w:r w:rsidRPr="00D91667">
        <w:rPr>
          <w:rFonts w:cstheme="minorHAnsi"/>
        </w:rPr>
        <w:t xml:space="preserve">Leverandørens bruk av underleverandører, herunder innleid arbeidskraft, skal skriftlig </w:t>
      </w:r>
      <w:proofErr w:type="spellStart"/>
      <w:r w:rsidRPr="00D91667">
        <w:rPr>
          <w:rFonts w:cstheme="minorHAnsi"/>
        </w:rPr>
        <w:t>forhåndsgodkjennes</w:t>
      </w:r>
      <w:proofErr w:type="spellEnd"/>
      <w:r w:rsidRPr="00D91667">
        <w:rPr>
          <w:rFonts w:cstheme="minorHAnsi"/>
        </w:rPr>
        <w:t xml:space="preserve"> av oppdragsgiver. Oppdragsgiver kan bare nekte godkjenning der han/hun har saklig grunn. Det samme gjelder for utskifting av underleverandører i kontraktsperioden. Manglende fremleggelse av dokumentasjon, eller </w:t>
      </w:r>
      <w:proofErr w:type="spellStart"/>
      <w:r w:rsidRPr="00D91667">
        <w:rPr>
          <w:rFonts w:cstheme="minorHAnsi"/>
        </w:rPr>
        <w:t>ikke ubetydelige</w:t>
      </w:r>
      <w:proofErr w:type="spellEnd"/>
      <w:r w:rsidRPr="00D91667">
        <w:rPr>
          <w:rFonts w:cstheme="minorHAnsi"/>
        </w:rPr>
        <w:t xml:space="preserve"> avvik ved fremlagt dokumentasjon, knyttet til underleverandør vil alltid utgjøre saklig grunnlag for å nekte godkjenning av vedkommende underleverandør. Oppdragsgivers godkjenning endrer ikke leverandørens forpliktelser overfor oppdragsgiver.</w:t>
      </w:r>
      <w:r w:rsidRPr="00D91667">
        <w:rPr>
          <w:rFonts w:cstheme="minorHAnsi"/>
          <w:i/>
          <w:iCs/>
        </w:rPr>
        <w:t> </w:t>
      </w:r>
      <w:r w:rsidRPr="00D91667">
        <w:rPr>
          <w:rFonts w:cstheme="minorHAnsi"/>
        </w:rPr>
        <w:t>  </w:t>
      </w:r>
    </w:p>
    <w:p w14:paraId="1DC45C34" w14:textId="77777777" w:rsidR="00A8493F" w:rsidRPr="00D91667" w:rsidRDefault="00A8493F" w:rsidP="00E30CEA">
      <w:pPr>
        <w:spacing w:after="160" w:line="259" w:lineRule="auto"/>
        <w:rPr>
          <w:rFonts w:cstheme="minorHAnsi"/>
        </w:rPr>
      </w:pPr>
      <w:r w:rsidRPr="00D91667">
        <w:rPr>
          <w:rFonts w:cstheme="minorHAnsi"/>
        </w:rPr>
        <w:t xml:space="preserve">Før innleie skjer, skal innleier stille krav om, og å få fremlagt dokumentasjon på, at innleid personell som direkte medvirker til kontrakten har gjennomgått grunnleggende opplæring i HMS. Før oppstart og under prosjektgjennomføringen skal innleiebedriften </w:t>
      </w:r>
      <w:proofErr w:type="spellStart"/>
      <w:r w:rsidRPr="00D91667">
        <w:rPr>
          <w:rFonts w:cstheme="minorHAnsi"/>
        </w:rPr>
        <w:t>risikovurdere</w:t>
      </w:r>
      <w:proofErr w:type="spellEnd"/>
      <w:r w:rsidRPr="00D91667">
        <w:rPr>
          <w:rFonts w:cstheme="minorHAnsi"/>
        </w:rPr>
        <w:t>, informere og ha dialog med utleiebedriften om generell og prosjektspesifikk risiko forbundet med det aktuelle arbeidet.  </w:t>
      </w:r>
    </w:p>
    <w:p w14:paraId="1111FDDA" w14:textId="77777777" w:rsidR="00A8493F" w:rsidRPr="00D91667" w:rsidRDefault="00A8493F" w:rsidP="00E30CEA">
      <w:pPr>
        <w:spacing w:after="160" w:line="259" w:lineRule="auto"/>
        <w:rPr>
          <w:rFonts w:cstheme="minorHAnsi"/>
        </w:rPr>
      </w:pPr>
      <w:r w:rsidRPr="00D91667">
        <w:rPr>
          <w:rFonts w:cstheme="minorHAnsi"/>
        </w:rPr>
        <w:lastRenderedPageBreak/>
        <w:t>Ved inngåelse av kontrakter i tilknytning til oppdraget som overstiger en verdi på kr 500.000 eks. mva. skal leverandøren innhente skatteattest fra underleverandør, jf. forskrift om offentlige anskaffelser § 7-2. Fra underentreprenører med forretningsadresse i andre EØS-land enn Norge, skal det innhentes tilsvarende attest.  Leverandøren skal på forespørsel fra oppdragsgiver fremlegge skatteattesten.   </w:t>
      </w:r>
    </w:p>
    <w:p w14:paraId="7A444831" w14:textId="77777777" w:rsidR="00A8493F" w:rsidRPr="00D91667" w:rsidRDefault="00A8493F" w:rsidP="00E30CEA">
      <w:pPr>
        <w:spacing w:after="160" w:line="259" w:lineRule="auto"/>
        <w:rPr>
          <w:rFonts w:cstheme="minorHAnsi"/>
        </w:rPr>
      </w:pPr>
      <w:r w:rsidRPr="00D91667">
        <w:rPr>
          <w:rFonts w:cstheme="minorHAnsi"/>
        </w:rPr>
        <w:t xml:space="preserve">Oppdragsgiver skal på forespørsel få tilgang til utvidet skatteattest fra norsk leverandør og underleverandører. Alle avtaler leverandøren inngår for utføring av arbeid under denne kontrakten skal inneholde tilsvarende bestemmelse. </w:t>
      </w:r>
    </w:p>
    <w:p w14:paraId="179BB43C" w14:textId="76E98492" w:rsidR="00A8493F" w:rsidRPr="00D91667" w:rsidRDefault="00A8493F" w:rsidP="00A8493F">
      <w:pPr>
        <w:spacing w:after="160" w:line="259" w:lineRule="auto"/>
        <w:rPr>
          <w:rFonts w:cstheme="minorHAnsi"/>
        </w:rPr>
      </w:pPr>
      <w:r w:rsidRPr="00D91667">
        <w:rPr>
          <w:rFonts w:cstheme="minorHAnsi"/>
        </w:rPr>
        <w:t>Leverandøren skal under hele kontraktsperioden kunne dokumentere at underleverandører oppfyller kontraktens bestemmelser, herunder at de har oppfylt sine forpliktelser overfor skattemyndighetene. På forespørsel fra oppdragsgiver skal attest for skatt- og merverdiavgift fremlegges. Denne skal ikke være eldre enn seks måneder.  </w:t>
      </w:r>
    </w:p>
    <w:p w14:paraId="4B5E1340" w14:textId="77777777" w:rsidR="00A8493F" w:rsidRPr="00E30CEA" w:rsidRDefault="00A8493F">
      <w:pPr>
        <w:pStyle w:val="Overskrift3"/>
        <w:numPr>
          <w:ilvl w:val="0"/>
          <w:numId w:val="17"/>
        </w:numPr>
        <w:ind w:left="567" w:hanging="567"/>
      </w:pPr>
      <w:bookmarkStart w:id="75" w:name="_Toc155248498"/>
      <w:bookmarkStart w:id="76" w:name="_Toc232760185"/>
      <w:r w:rsidRPr="00E30CEA">
        <w:t>Krav til elektronisk betaling</w:t>
      </w:r>
      <w:bookmarkEnd w:id="75"/>
      <w:bookmarkEnd w:id="76"/>
    </w:p>
    <w:p w14:paraId="1434C3CA" w14:textId="07C7D5D1" w:rsidR="00A8493F" w:rsidRPr="00E30CEA" w:rsidRDefault="00A8493F" w:rsidP="00A8493F">
      <w:pPr>
        <w:spacing w:after="160" w:line="259" w:lineRule="auto"/>
        <w:rPr>
          <w:rFonts w:cstheme="minorHAnsi"/>
        </w:rPr>
      </w:pPr>
      <w:r w:rsidRPr="00E30CEA">
        <w:rPr>
          <w:rFonts w:cstheme="minorHAnsi"/>
        </w:rPr>
        <w:t>All betaling leverandøren og underleverandører foretar i forbindelse med utførelsen av kontraktsarbeidet skal betales med elektronisk betalingsmiddel.    </w:t>
      </w:r>
    </w:p>
    <w:p w14:paraId="4747E0A4" w14:textId="77777777" w:rsidR="00A8493F" w:rsidRPr="00E30CEA" w:rsidRDefault="00A8493F">
      <w:pPr>
        <w:pStyle w:val="Overskrift3"/>
        <w:numPr>
          <w:ilvl w:val="0"/>
          <w:numId w:val="17"/>
        </w:numPr>
        <w:ind w:left="567" w:hanging="567"/>
      </w:pPr>
      <w:bookmarkStart w:id="77" w:name="_Toc155248499"/>
      <w:bookmarkStart w:id="78" w:name="_Toc232760186"/>
      <w:r w:rsidRPr="00E30CEA">
        <w:t>Manglende betaling av skatt og avgift</w:t>
      </w:r>
      <w:bookmarkEnd w:id="77"/>
      <w:bookmarkEnd w:id="78"/>
    </w:p>
    <w:p w14:paraId="306CD41E" w14:textId="69E67C8C" w:rsidR="00A8493F" w:rsidRPr="00D91667" w:rsidRDefault="00A8493F" w:rsidP="00A8493F">
      <w:pPr>
        <w:spacing w:after="160" w:line="259" w:lineRule="auto"/>
        <w:rPr>
          <w:rFonts w:cstheme="minorHAnsi"/>
        </w:rPr>
      </w:pPr>
      <w:r w:rsidRPr="00D91667">
        <w:rPr>
          <w:rFonts w:cstheme="minorHAnsi"/>
        </w:rPr>
        <w:t>Leverandøren og eventuelle underleverandører skal til enhver tid oppfylle sine forpliktelser til å betale skatter og/eller avgifter.  </w:t>
      </w:r>
    </w:p>
    <w:p w14:paraId="5A125851" w14:textId="77777777" w:rsidR="00A8493F" w:rsidRPr="00E30CEA" w:rsidRDefault="00A8493F">
      <w:pPr>
        <w:pStyle w:val="Overskrift3"/>
        <w:numPr>
          <w:ilvl w:val="0"/>
          <w:numId w:val="17"/>
        </w:numPr>
        <w:ind w:left="567" w:hanging="567"/>
      </w:pPr>
      <w:bookmarkStart w:id="79" w:name="_Toc155248500"/>
      <w:bookmarkStart w:id="80" w:name="_Toc232760187"/>
      <w:r w:rsidRPr="00E30CEA">
        <w:t>Rapportering til oppdrags- og arbeidsforholdregisteret (OAR)</w:t>
      </w:r>
      <w:bookmarkEnd w:id="79"/>
      <w:bookmarkEnd w:id="80"/>
    </w:p>
    <w:p w14:paraId="147F7EB9" w14:textId="44EECF74" w:rsidR="00A8493F" w:rsidRPr="00D91667" w:rsidRDefault="00A8493F" w:rsidP="00A8493F">
      <w:pPr>
        <w:spacing w:after="160" w:line="259" w:lineRule="auto"/>
        <w:rPr>
          <w:rFonts w:cstheme="minorHAnsi"/>
        </w:rPr>
      </w:pPr>
      <w:r w:rsidRPr="00D91667">
        <w:rPr>
          <w:rFonts w:cstheme="minorHAnsi"/>
        </w:rPr>
        <w:t xml:space="preserve">Kontrakt gitt til utenlandsk leverandør eller underleverandør, og alle arbeidstakere på slik kontrakt, skal rapporteres til Skatteetaten via Oppdrags- og arbeidsforholdsregisteret (OAR) i henhold til lov om skatteforvaltning § 7-6. Leverandøren er ansvarlig for at slik rapportering skjer nedover i kontraktskjeden. Leverandøren skal på forespørsel dokumentere at rapporteringsplikten er oppfylt ved kopi av innmeldingsskjema eller kvittering fra </w:t>
      </w:r>
      <w:proofErr w:type="spellStart"/>
      <w:r w:rsidRPr="00D91667">
        <w:rPr>
          <w:rFonts w:cstheme="minorHAnsi"/>
        </w:rPr>
        <w:t>Altinn</w:t>
      </w:r>
      <w:proofErr w:type="spellEnd"/>
      <w:r w:rsidRPr="00D91667">
        <w:rPr>
          <w:rFonts w:cstheme="minorHAnsi"/>
        </w:rPr>
        <w:t>. Eventuelt ansvar for overtredelsesgebyr eller tvangsmulkt ilagt byggherren som følge av at leverandøren ikke har overholdt sine forpliktelser etter dette punktet er leverandørens ansvar og skal betales av ham. </w:t>
      </w:r>
    </w:p>
    <w:p w14:paraId="7A2D3753" w14:textId="77777777" w:rsidR="00A8493F" w:rsidRPr="00E30CEA" w:rsidRDefault="00A8493F">
      <w:pPr>
        <w:pStyle w:val="Overskrift3"/>
        <w:numPr>
          <w:ilvl w:val="0"/>
          <w:numId w:val="17"/>
        </w:numPr>
        <w:ind w:left="567" w:hanging="567"/>
      </w:pPr>
      <w:bookmarkStart w:id="81" w:name="_Toc155248501"/>
      <w:bookmarkStart w:id="82" w:name="_Toc232760188"/>
      <w:r w:rsidRPr="00E30CEA">
        <w:t>Pliktig medlemskap i leverandørregister</w:t>
      </w:r>
      <w:bookmarkEnd w:id="81"/>
      <w:bookmarkEnd w:id="82"/>
    </w:p>
    <w:p w14:paraId="125B3080" w14:textId="2BE3A683" w:rsidR="00A8493F" w:rsidRPr="00D91667" w:rsidRDefault="00A8493F" w:rsidP="00A8493F">
      <w:pPr>
        <w:spacing w:after="160" w:line="259" w:lineRule="auto"/>
        <w:rPr>
          <w:rFonts w:cstheme="minorHAnsi"/>
        </w:rPr>
      </w:pPr>
      <w:r w:rsidRPr="00D91667">
        <w:rPr>
          <w:rFonts w:cstheme="minorHAnsi"/>
        </w:rPr>
        <w:t xml:space="preserve">Leverandøren, og eventuelle underleverandører, skal ved kontraktsinngåelse oppgi </w:t>
      </w:r>
      <w:proofErr w:type="spellStart"/>
      <w:r w:rsidRPr="00D91667">
        <w:rPr>
          <w:rFonts w:cstheme="minorHAnsi"/>
        </w:rPr>
        <w:t>StartBANK</w:t>
      </w:r>
      <w:proofErr w:type="spellEnd"/>
      <w:r w:rsidRPr="00D91667">
        <w:rPr>
          <w:rFonts w:cstheme="minorHAnsi"/>
        </w:rPr>
        <w:t xml:space="preserve"> ID eller fremlegge kopi av registreringsbevis fra </w:t>
      </w:r>
      <w:proofErr w:type="spellStart"/>
      <w:r w:rsidRPr="00D91667">
        <w:rPr>
          <w:rFonts w:cstheme="minorHAnsi"/>
        </w:rPr>
        <w:t>StartBANK</w:t>
      </w:r>
      <w:proofErr w:type="spellEnd"/>
      <w:r w:rsidRPr="00D91667">
        <w:rPr>
          <w:rFonts w:cstheme="minorHAnsi"/>
        </w:rPr>
        <w:t xml:space="preserve"> eller tilsvarende leverandørregister som inneholder oppdatert og kontrollert leverandørinformasjon. Leverandøren skal gi leverandørregisteret fullmakt til å innhente opplysninger om skatt og avgift (SKAV-info) der tilsvarende informasjon kan utstedes i hele kontraktsperioden.  Utenlandske leverandører kan også registrere seg. Dette kravet gjelder ikke enkeltpersonforetak.</w:t>
      </w:r>
    </w:p>
    <w:p w14:paraId="4F605D97" w14:textId="77777777" w:rsidR="00A8493F" w:rsidRPr="00E30CEA" w:rsidRDefault="00A8493F">
      <w:pPr>
        <w:pStyle w:val="Overskrift3"/>
        <w:numPr>
          <w:ilvl w:val="0"/>
          <w:numId w:val="17"/>
        </w:numPr>
        <w:ind w:left="567" w:hanging="567"/>
      </w:pPr>
      <w:bookmarkStart w:id="83" w:name="_Toc155248502"/>
      <w:bookmarkStart w:id="84" w:name="_Toc232760189"/>
      <w:r w:rsidRPr="00E30CEA">
        <w:lastRenderedPageBreak/>
        <w:t>Revisjon</w:t>
      </w:r>
      <w:bookmarkEnd w:id="83"/>
      <w:bookmarkEnd w:id="84"/>
    </w:p>
    <w:p w14:paraId="3EF34172" w14:textId="77777777" w:rsidR="00A8493F" w:rsidRPr="00E30CEA" w:rsidRDefault="00A8493F" w:rsidP="00A8493F">
      <w:pPr>
        <w:spacing w:after="160" w:line="259" w:lineRule="auto"/>
        <w:rPr>
          <w:rFonts w:cstheme="minorHAnsi"/>
        </w:rPr>
      </w:pPr>
      <w:r w:rsidRPr="00E30CEA">
        <w:rPr>
          <w:rFonts w:cstheme="minorHAnsi"/>
        </w:rPr>
        <w:t>Oppdragsgiver, eller ekstern revisor engasjert av oppdragsgiver, kan ved begrunnet mistanke om brudd på kontraktbestemmelser gitt i «Møre og Romsdal-modellen» og i ev. tilhørende endringskatalog,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p>
    <w:p w14:paraId="15229938" w14:textId="77777777" w:rsidR="00A8493F" w:rsidRPr="00E30CEA" w:rsidRDefault="00A8493F" w:rsidP="00A8493F">
      <w:pPr>
        <w:spacing w:after="160" w:line="259" w:lineRule="auto"/>
        <w:rPr>
          <w:rFonts w:cstheme="minorHAnsi"/>
        </w:rPr>
      </w:pPr>
      <w:r w:rsidRPr="00E30CEA">
        <w:rPr>
          <w:rFonts w:cstheme="minorHAnsi"/>
        </w:rPr>
        <w:t>Oppdragsgiver har blant annet rett til innsyn i leverandørens kvalitetssikringssystem, HMS-system og systemer for oppfyllelse av bestemmelser om samfunnsansvar, herunder lønns- og arbeidsvilkår. Oppdragsgiver har rett til å la seg bistå av tredjeperson i forbindelse med revisjon. Leverandøren skal vederlagsfritt yte rimelig assistanse ved slikt innsyn. Innsynsretten er begrenset til tre år etter at siste betaling har funnet sted.   </w:t>
      </w:r>
    </w:p>
    <w:p w14:paraId="5E9537FE" w14:textId="433D180E" w:rsidR="00A8493F" w:rsidRDefault="00A8493F" w:rsidP="00E30CEA">
      <w:pPr>
        <w:spacing w:after="160" w:line="259" w:lineRule="auto"/>
        <w:rPr>
          <w:rFonts w:cstheme="minorHAnsi"/>
        </w:rPr>
      </w:pPr>
      <w:r w:rsidRPr="00E30CEA">
        <w:rPr>
          <w:rFonts w:cstheme="minorHAnsi"/>
        </w:rPr>
        <w:t>Leverandøren skal sikre at oppdragsgiver har tilsvarende innsynsrett hos leverandørens direkte og indirekte kontraktsmedhjelpere, med mindre leveransen har en klart underordnet betydning for leverandørens evne til å oppfylle sine forpliktelser overfor oppdragsgiver. </w:t>
      </w:r>
    </w:p>
    <w:p w14:paraId="159B693B" w14:textId="28C57D85" w:rsidR="00A85A55" w:rsidRPr="00A85A55" w:rsidRDefault="00A85A55">
      <w:pPr>
        <w:pStyle w:val="Overskrift3"/>
        <w:numPr>
          <w:ilvl w:val="0"/>
          <w:numId w:val="17"/>
        </w:numPr>
        <w:ind w:left="567" w:hanging="567"/>
        <w:rPr>
          <w:rStyle w:val="Overskrift2Tegn"/>
          <w:sz w:val="24"/>
          <w:szCs w:val="24"/>
        </w:rPr>
      </w:pPr>
      <w:bookmarkStart w:id="85" w:name="_Toc232760190"/>
      <w:r>
        <w:t>Videreføring av kontraktkrav</w:t>
      </w:r>
      <w:bookmarkEnd w:id="85"/>
    </w:p>
    <w:p w14:paraId="1D91F41A" w14:textId="3B6D2ADD" w:rsidR="00A8493F" w:rsidRPr="00D91667" w:rsidRDefault="00A8493F" w:rsidP="007B1F79">
      <w:pPr>
        <w:spacing w:after="160" w:line="259" w:lineRule="auto"/>
        <w:rPr>
          <w:rFonts w:cstheme="minorHAnsi"/>
        </w:rPr>
      </w:pPr>
      <w:r w:rsidRPr="00D91667">
        <w:rPr>
          <w:rFonts w:cstheme="minorHAnsi"/>
        </w:rPr>
        <w:t>Alle avtaler leverandøren inngår for utføring av arbeid under denne kontrakten skal som minimum inneholde følgende bestemmelser/krav i Møre og Romsdal-modellen med endringskatalog.</w:t>
      </w:r>
    </w:p>
    <w:p w14:paraId="034E4159" w14:textId="47286ED7" w:rsidR="00A8493F" w:rsidRPr="00D91667" w:rsidRDefault="00A8493F" w:rsidP="00A8493F">
      <w:pPr>
        <w:rPr>
          <w:rFonts w:cstheme="minorHAnsi"/>
        </w:rPr>
      </w:pPr>
      <w:r w:rsidRPr="00D91667">
        <w:rPr>
          <w:rFonts w:cstheme="minorHAnsi"/>
        </w:rPr>
        <w:t xml:space="preserve">Dette gjelder for følgende krav i Møre og Romsdal-modellen med endringskatalog: </w:t>
      </w:r>
    </w:p>
    <w:p w14:paraId="6C2D93C6"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HMS-kort, </w:t>
      </w:r>
    </w:p>
    <w:p w14:paraId="2B8B05B9"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Lønn- og arbeidsvilkår, </w:t>
      </w:r>
    </w:p>
    <w:p w14:paraId="0F675F41"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Obligatorisk tjenestepensjon</w:t>
      </w:r>
    </w:p>
    <w:p w14:paraId="0BBDFA50"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Krav om betaling av lønn mv. til bank eller foretak med rett til å drive betalingsformidling</w:t>
      </w:r>
    </w:p>
    <w:p w14:paraId="12387D4C"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Forbud mot manglende respekt for fagorganisering og kollektive forhandlinger (ILOs kjernekonvensjoner 87 og 98), </w:t>
      </w:r>
    </w:p>
    <w:p w14:paraId="1C2B82DC"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Mannskapslister og innsyn i oversiktslister, </w:t>
      </w:r>
    </w:p>
    <w:p w14:paraId="4C47F8E1"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Internkontroll – SHA, </w:t>
      </w:r>
    </w:p>
    <w:p w14:paraId="0023AA1B"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 xml:space="preserve">Elektronisk betaling, </w:t>
      </w:r>
    </w:p>
    <w:p w14:paraId="73418388" w14:textId="77777777" w:rsidR="00A8493F" w:rsidRPr="00D91667" w:rsidRDefault="00A8493F">
      <w:pPr>
        <w:pStyle w:val="Listeavsnitt"/>
        <w:keepLines w:val="0"/>
        <w:widowControl/>
        <w:numPr>
          <w:ilvl w:val="0"/>
          <w:numId w:val="16"/>
        </w:numPr>
        <w:spacing w:after="80" w:line="240" w:lineRule="auto"/>
        <w:ind w:left="714" w:hanging="357"/>
        <w:contextualSpacing w:val="0"/>
      </w:pPr>
      <w:r w:rsidRPr="00D91667">
        <w:t>Revisjon</w:t>
      </w:r>
    </w:p>
    <w:p w14:paraId="7F6D6B4B" w14:textId="24DF54DC" w:rsidR="00A8493F" w:rsidRPr="007B1F79" w:rsidRDefault="00A8493F">
      <w:pPr>
        <w:pStyle w:val="Listeavsnitt"/>
        <w:keepLines w:val="0"/>
        <w:widowControl/>
        <w:numPr>
          <w:ilvl w:val="0"/>
          <w:numId w:val="16"/>
        </w:numPr>
        <w:spacing w:after="100" w:line="240" w:lineRule="auto"/>
        <w:contextualSpacing w:val="0"/>
      </w:pPr>
      <w:r w:rsidRPr="00D91667">
        <w:t xml:space="preserve">Rapporteringsplikt til Oppdrags- og arbeidsforholdsregisteret der avtalen omfattes av lov om skatteforvaltning § 7-6. </w:t>
      </w:r>
    </w:p>
    <w:p w14:paraId="23BA1748" w14:textId="77777777" w:rsidR="00A8493F" w:rsidRPr="00E30CEA" w:rsidRDefault="00A8493F">
      <w:pPr>
        <w:pStyle w:val="Overskrift3"/>
        <w:numPr>
          <w:ilvl w:val="0"/>
          <w:numId w:val="17"/>
        </w:numPr>
        <w:ind w:left="567" w:hanging="567"/>
      </w:pPr>
      <w:bookmarkStart w:id="86" w:name="_Toc155248504"/>
      <w:bookmarkStart w:id="87" w:name="_Toc232760191"/>
      <w:r w:rsidRPr="00E30CEA">
        <w:t>Kontroll</w:t>
      </w:r>
      <w:bookmarkEnd w:id="86"/>
      <w:bookmarkEnd w:id="87"/>
    </w:p>
    <w:p w14:paraId="351BE286" w14:textId="77777777" w:rsidR="00A8493F" w:rsidRPr="00D91667" w:rsidRDefault="00A8493F" w:rsidP="007B1F79">
      <w:pPr>
        <w:spacing w:after="160" w:line="259" w:lineRule="auto"/>
        <w:rPr>
          <w:rFonts w:cstheme="minorHAnsi"/>
        </w:rPr>
      </w:pPr>
      <w:r w:rsidRPr="00D91667">
        <w:rPr>
          <w:rFonts w:cstheme="minorHAnsi"/>
        </w:rPr>
        <w:t>Oppdragsgiver kan gjennomføre nødvendig kontroll av om kravene i Møre og Romsdal-modellen med endringskatalog overholdes</w:t>
      </w:r>
    </w:p>
    <w:p w14:paraId="09CDFF75" w14:textId="77777777" w:rsidR="00A8493F" w:rsidRPr="007B1F79" w:rsidRDefault="00A8493F">
      <w:pPr>
        <w:pStyle w:val="Overskrift3"/>
        <w:numPr>
          <w:ilvl w:val="0"/>
          <w:numId w:val="17"/>
        </w:numPr>
        <w:ind w:left="567" w:hanging="567"/>
      </w:pPr>
      <w:bookmarkStart w:id="88" w:name="_Toc155248505"/>
      <w:bookmarkStart w:id="89" w:name="_Toc232760192"/>
      <w:r w:rsidRPr="007B1F79">
        <w:lastRenderedPageBreak/>
        <w:t>Sanksjoner til Møre og Romsdal-modellen</w:t>
      </w:r>
      <w:bookmarkEnd w:id="88"/>
      <w:bookmarkEnd w:id="89"/>
    </w:p>
    <w:p w14:paraId="0FAA34E1" w14:textId="77777777" w:rsidR="00E22F07" w:rsidRDefault="00A8493F" w:rsidP="00E93076">
      <w:pPr>
        <w:spacing w:after="140" w:line="259" w:lineRule="auto"/>
        <w:rPr>
          <w:rFonts w:cstheme="minorHAnsi"/>
        </w:rPr>
      </w:pPr>
      <w:r w:rsidRPr="00D91667">
        <w:rPr>
          <w:rFonts w:cstheme="minorHAnsi"/>
        </w:rPr>
        <w:t xml:space="preserve">Sanksjoner som ilegges for kontraktsbrudd i Møre og Romsdal-modellen med endringskatalog begrenser ikke oppdragsgivers håndtering av mangler / mislighold i kontrakten </w:t>
      </w:r>
      <w:proofErr w:type="gramStart"/>
      <w:r w:rsidRPr="00D91667">
        <w:rPr>
          <w:rFonts w:cstheme="minorHAnsi"/>
        </w:rPr>
        <w:t>for øvrig</w:t>
      </w:r>
      <w:proofErr w:type="gramEnd"/>
      <w:r w:rsidRPr="00D91667">
        <w:rPr>
          <w:rFonts w:cstheme="minorHAnsi"/>
        </w:rPr>
        <w:t xml:space="preserve">. </w:t>
      </w:r>
    </w:p>
    <w:p w14:paraId="618A02CA" w14:textId="77777777" w:rsidR="00E22F07" w:rsidRDefault="00A8493F" w:rsidP="00E93076">
      <w:pPr>
        <w:spacing w:after="140" w:line="259" w:lineRule="auto"/>
        <w:rPr>
          <w:rFonts w:cstheme="minorHAnsi"/>
        </w:rPr>
      </w:pPr>
      <w:r w:rsidRPr="00D91667">
        <w:rPr>
          <w:rFonts w:cstheme="minorHAnsi"/>
        </w:rPr>
        <w:t>Leverandør er ansvarlig for sine underleverandører.</w:t>
      </w:r>
    </w:p>
    <w:p w14:paraId="3010FAB5" w14:textId="1F92E5E3" w:rsidR="00A8493F" w:rsidRPr="00D91667" w:rsidRDefault="00A8493F" w:rsidP="00E93076">
      <w:pPr>
        <w:spacing w:after="140" w:line="259" w:lineRule="auto"/>
        <w:rPr>
          <w:rFonts w:cstheme="minorHAnsi"/>
        </w:rPr>
      </w:pPr>
      <w:r w:rsidRPr="00D91667">
        <w:rPr>
          <w:rFonts w:cstheme="minorHAnsi"/>
          <w:u w:val="single"/>
        </w:rPr>
        <w:t>Bortvising fra byggeplassen</w:t>
      </w:r>
      <w:r w:rsidRPr="00D91667">
        <w:rPr>
          <w:rFonts w:cstheme="minorHAnsi"/>
        </w:rPr>
        <w:br/>
        <w:t>Arbeidstakere som ikke har dokumentasjon i tråd med krav til HMS-kort eller dokumentert yrkesskadeforsikring kan bli bortvist fra bygg- eller anleggsplassen.</w:t>
      </w:r>
    </w:p>
    <w:p w14:paraId="326E8470" w14:textId="77777777" w:rsidR="00A8493F" w:rsidRPr="00D91667" w:rsidRDefault="00A8493F" w:rsidP="00E93076">
      <w:pPr>
        <w:spacing w:after="140" w:line="259" w:lineRule="auto"/>
        <w:rPr>
          <w:rFonts w:cstheme="minorHAnsi"/>
        </w:rPr>
      </w:pPr>
      <w:r w:rsidRPr="00D91667">
        <w:rPr>
          <w:rFonts w:cstheme="minorHAnsi"/>
          <w:u w:val="single"/>
        </w:rPr>
        <w:t>Dagmulkt</w:t>
      </w:r>
      <w:r w:rsidRPr="00D91667">
        <w:rPr>
          <w:rFonts w:cstheme="minorHAnsi"/>
        </w:rPr>
        <w:br/>
      </w:r>
      <w:proofErr w:type="spellStart"/>
      <w:r w:rsidRPr="00D91667">
        <w:rPr>
          <w:rFonts w:cstheme="minorHAnsi"/>
        </w:rPr>
        <w:t>Dagmulkt</w:t>
      </w:r>
      <w:proofErr w:type="spellEnd"/>
      <w:r w:rsidRPr="00D91667">
        <w:rPr>
          <w:rFonts w:cstheme="minorHAnsi"/>
        </w:rPr>
        <w:t xml:space="preserve"> gjelder for følgende krav i Møre og Romsdal-modellen: mannskapslister og innsyn i oversiktslister, bruk av underleverandør – begrensning i antall ledd. </w:t>
      </w:r>
    </w:p>
    <w:p w14:paraId="54DB7FD3" w14:textId="77777777" w:rsidR="00A8493F" w:rsidRPr="00D91667" w:rsidRDefault="00A8493F" w:rsidP="00E93076">
      <w:pPr>
        <w:spacing w:after="140" w:line="259" w:lineRule="auto"/>
        <w:rPr>
          <w:rFonts w:cstheme="minorHAnsi"/>
        </w:rPr>
      </w:pPr>
      <w:r w:rsidRPr="00D91667">
        <w:rPr>
          <w:rFonts w:cstheme="minorHAnsi"/>
        </w:rPr>
        <w:t>For mannskapslister og oversiktslister, bruk av underleverandør – begrensning i antall ledd gjelder i tillegg følgende: Leverandøren er tilsvarende ansvarlig for sine underleverandører hvor kontraktsbrudd er konstatert.</w:t>
      </w:r>
    </w:p>
    <w:p w14:paraId="00C11301" w14:textId="77777777" w:rsidR="00A8493F" w:rsidRPr="00D91667" w:rsidRDefault="00A8493F" w:rsidP="00E93076">
      <w:pPr>
        <w:spacing w:after="140" w:line="259" w:lineRule="auto"/>
        <w:rPr>
          <w:rFonts w:cstheme="minorHAnsi"/>
        </w:rPr>
      </w:pPr>
      <w:r w:rsidRPr="00D91667">
        <w:rPr>
          <w:rFonts w:cstheme="minorHAnsi"/>
        </w:rPr>
        <w:t xml:space="preserve">Dersom leverandør eller underleverandør ikke etterlever bestemmelsen kan oppdragsgiver fastsette en kort frist for å bringe forholdet i samsvar med </w:t>
      </w:r>
      <w:proofErr w:type="spellStart"/>
      <w:r w:rsidRPr="00D91667">
        <w:rPr>
          <w:rFonts w:cstheme="minorHAnsi"/>
        </w:rPr>
        <w:t>kontraktsbestemmelsen</w:t>
      </w:r>
      <w:proofErr w:type="spellEnd"/>
      <w:r w:rsidRPr="00D91667">
        <w:rPr>
          <w:rFonts w:cstheme="minorHAnsi"/>
        </w:rPr>
        <w:t xml:space="preserve">. Dersom forholdet ikke er rettet innen fristen løper dagmulkt i tråd med tabell.  Mulkten løper til forholdet er brakt i samsvar med </w:t>
      </w:r>
      <w:proofErr w:type="spellStart"/>
      <w:r w:rsidRPr="00D91667">
        <w:rPr>
          <w:rFonts w:cstheme="minorHAnsi"/>
        </w:rPr>
        <w:t>kontraktsbestemmelsen</w:t>
      </w:r>
      <w:proofErr w:type="spellEnd"/>
      <w:r w:rsidRPr="00D91667">
        <w:rPr>
          <w:rFonts w:cstheme="minorHAnsi"/>
        </w:rPr>
        <w:t>.</w:t>
      </w:r>
    </w:p>
    <w:tbl>
      <w:tblPr>
        <w:tblStyle w:val="Tabellrutenett"/>
        <w:tblW w:w="9067" w:type="dxa"/>
        <w:tblLook w:val="04A0" w:firstRow="1" w:lastRow="0" w:firstColumn="1" w:lastColumn="0" w:noHBand="0" w:noVBand="1"/>
      </w:tblPr>
      <w:tblGrid>
        <w:gridCol w:w="3256"/>
        <w:gridCol w:w="5811"/>
      </w:tblGrid>
      <w:tr w:rsidR="00A8493F" w:rsidRPr="00D91667" w14:paraId="7BDF38C6" w14:textId="77777777" w:rsidTr="00E22F07">
        <w:tc>
          <w:tcPr>
            <w:tcW w:w="3256" w:type="dxa"/>
            <w:shd w:val="clear" w:color="auto" w:fill="D9D9D9" w:themeFill="background1" w:themeFillShade="D9"/>
          </w:tcPr>
          <w:p w14:paraId="252B9B1C"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Kontraktsverdi og varighet</w:t>
            </w:r>
          </w:p>
        </w:tc>
        <w:tc>
          <w:tcPr>
            <w:tcW w:w="5811" w:type="dxa"/>
            <w:shd w:val="clear" w:color="auto" w:fill="D9D9D9" w:themeFill="background1" w:themeFillShade="D9"/>
          </w:tcPr>
          <w:p w14:paraId="14EA4ED7" w14:textId="77777777" w:rsidR="00A8493F" w:rsidRPr="00D91667" w:rsidRDefault="00A8493F" w:rsidP="00A46E37">
            <w:pPr>
              <w:rPr>
                <w:rFonts w:asciiTheme="minorHAnsi" w:hAnsiTheme="minorHAnsi" w:cstheme="minorHAnsi"/>
                <w:sz w:val="24"/>
                <w:szCs w:val="24"/>
              </w:rPr>
            </w:pPr>
          </w:p>
        </w:tc>
      </w:tr>
      <w:tr w:rsidR="00A8493F" w:rsidRPr="00D91667" w14:paraId="73126B7D" w14:textId="77777777" w:rsidTr="00A46E37">
        <w:tc>
          <w:tcPr>
            <w:tcW w:w="3256" w:type="dxa"/>
          </w:tcPr>
          <w:p w14:paraId="3D9201FF"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 xml:space="preserve">Del I – konkurranse </w:t>
            </w:r>
          </w:p>
        </w:tc>
        <w:tc>
          <w:tcPr>
            <w:tcW w:w="5811" w:type="dxa"/>
          </w:tcPr>
          <w:p w14:paraId="256371D3"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Dagmulkt: kr 1 000, total ilagt dagmulkt begrenset oppad til 2,5 % av kontraktssummen</w:t>
            </w:r>
          </w:p>
        </w:tc>
      </w:tr>
      <w:tr w:rsidR="00A8493F" w:rsidRPr="00D91667" w14:paraId="04407093" w14:textId="77777777" w:rsidTr="00A46E37">
        <w:tc>
          <w:tcPr>
            <w:tcW w:w="3256" w:type="dxa"/>
          </w:tcPr>
          <w:p w14:paraId="24B29153"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 xml:space="preserve">Over 1,3 </w:t>
            </w:r>
            <w:proofErr w:type="spellStart"/>
            <w:r w:rsidRPr="00D91667">
              <w:rPr>
                <w:rFonts w:asciiTheme="minorHAnsi" w:hAnsiTheme="minorHAnsi" w:cstheme="minorHAnsi"/>
                <w:sz w:val="24"/>
                <w:szCs w:val="24"/>
              </w:rPr>
              <w:t>mill</w:t>
            </w:r>
            <w:proofErr w:type="spellEnd"/>
            <w:r w:rsidRPr="00D91667">
              <w:rPr>
                <w:rFonts w:asciiTheme="minorHAnsi" w:hAnsiTheme="minorHAnsi" w:cstheme="minorHAnsi"/>
                <w:sz w:val="24"/>
                <w:szCs w:val="24"/>
              </w:rPr>
              <w:t xml:space="preserve">, men under EØS-terskel – del II konkurranse </w:t>
            </w:r>
          </w:p>
        </w:tc>
        <w:tc>
          <w:tcPr>
            <w:tcW w:w="5811" w:type="dxa"/>
          </w:tcPr>
          <w:p w14:paraId="717DDAD1"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Dagmulkt: kr 3 000, total ilagt dagmulkt begrenset oppad til 2,5 % av kontraktssummen</w:t>
            </w:r>
          </w:p>
        </w:tc>
      </w:tr>
      <w:tr w:rsidR="00A8493F" w:rsidRPr="00D91667" w14:paraId="459BA71B" w14:textId="77777777" w:rsidTr="00A46E37">
        <w:tc>
          <w:tcPr>
            <w:tcW w:w="3256" w:type="dxa"/>
          </w:tcPr>
          <w:p w14:paraId="372B7991"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 xml:space="preserve">Over EØS-terskel – del III konkurranse </w:t>
            </w:r>
          </w:p>
        </w:tc>
        <w:tc>
          <w:tcPr>
            <w:tcW w:w="5811" w:type="dxa"/>
          </w:tcPr>
          <w:p w14:paraId="19E37211" w14:textId="77777777" w:rsidR="00A8493F" w:rsidRPr="00D91667" w:rsidRDefault="00A8493F" w:rsidP="00A46E37">
            <w:pPr>
              <w:rPr>
                <w:rFonts w:asciiTheme="minorHAnsi" w:hAnsiTheme="minorHAnsi" w:cstheme="minorHAnsi"/>
                <w:sz w:val="24"/>
                <w:szCs w:val="24"/>
              </w:rPr>
            </w:pPr>
            <w:r w:rsidRPr="00D91667">
              <w:rPr>
                <w:rFonts w:asciiTheme="minorHAnsi" w:hAnsiTheme="minorHAnsi" w:cstheme="minorHAnsi"/>
                <w:sz w:val="24"/>
                <w:szCs w:val="24"/>
              </w:rPr>
              <w:t>Dagmulkt: kr 10 000, total ilagt dagmulkt begrenset oppad til 2,5 % av kontraktssummen</w:t>
            </w:r>
          </w:p>
        </w:tc>
      </w:tr>
    </w:tbl>
    <w:p w14:paraId="7F6681BC" w14:textId="77777777" w:rsidR="00A8493F" w:rsidRPr="00D011AA" w:rsidRDefault="00A8493F" w:rsidP="00A8493F">
      <w:pPr>
        <w:rPr>
          <w:rFonts w:cstheme="minorHAnsi"/>
          <w:sz w:val="20"/>
          <w:szCs w:val="20"/>
        </w:rPr>
      </w:pPr>
    </w:p>
    <w:p w14:paraId="1A8BFBB7" w14:textId="77777777" w:rsidR="00A8493F" w:rsidRPr="00D91667" w:rsidRDefault="00A8493F" w:rsidP="00E93076">
      <w:pPr>
        <w:spacing w:after="140" w:line="259" w:lineRule="auto"/>
        <w:rPr>
          <w:rFonts w:cstheme="minorHAnsi"/>
        </w:rPr>
      </w:pPr>
      <w:r w:rsidRPr="00D91667">
        <w:rPr>
          <w:rFonts w:cstheme="minorHAnsi"/>
          <w:u w:val="single"/>
        </w:rPr>
        <w:t>Avkorte vederlag</w:t>
      </w:r>
      <w:r w:rsidRPr="00D91667">
        <w:rPr>
          <w:rFonts w:cstheme="minorHAnsi"/>
        </w:rPr>
        <w:br/>
      </w:r>
      <w:proofErr w:type="spellStart"/>
      <w:r w:rsidRPr="00D91667">
        <w:rPr>
          <w:rFonts w:cstheme="minorHAnsi"/>
        </w:rPr>
        <w:t>Avkorting</w:t>
      </w:r>
      <w:proofErr w:type="spellEnd"/>
      <w:r w:rsidRPr="00D91667">
        <w:rPr>
          <w:rFonts w:cstheme="minorHAnsi"/>
        </w:rPr>
        <w:t xml:space="preserve"> av vederlag gjelder for følgende krav i Møre og Romsdal-modellen med endringskatalog: Krav til elektronisk betaling.</w:t>
      </w:r>
    </w:p>
    <w:p w14:paraId="542C1481" w14:textId="4A42B369" w:rsidR="00A8493F" w:rsidRDefault="00A8493F" w:rsidP="00E93076">
      <w:pPr>
        <w:spacing w:after="140" w:line="259" w:lineRule="auto"/>
        <w:rPr>
          <w:rFonts w:cstheme="minorHAnsi"/>
        </w:rPr>
      </w:pPr>
      <w:r w:rsidRPr="00D91667">
        <w:rPr>
          <w:rFonts w:cstheme="minorHAnsi"/>
        </w:rPr>
        <w:t>Ved brudd på bestemmelsen avkortes leverandørens vederlag med samme beløp som kontantbetalingen.</w:t>
      </w:r>
    </w:p>
    <w:p w14:paraId="3A1B8117" w14:textId="77777777" w:rsidR="00A8493F" w:rsidRPr="00D91667" w:rsidRDefault="00A8493F" w:rsidP="00A8493F">
      <w:pPr>
        <w:rPr>
          <w:rFonts w:cstheme="minorHAnsi"/>
          <w:u w:val="single"/>
        </w:rPr>
      </w:pPr>
      <w:r w:rsidRPr="00D91667">
        <w:rPr>
          <w:rFonts w:cstheme="minorHAnsi"/>
          <w:u w:val="single"/>
        </w:rPr>
        <w:t>Tilbakeholde vederlag og avkortning av vederlag</w:t>
      </w:r>
    </w:p>
    <w:p w14:paraId="062BEB37" w14:textId="7B2936C2" w:rsidR="00A8493F" w:rsidRPr="00D91667" w:rsidRDefault="00A8493F" w:rsidP="00E93076">
      <w:pPr>
        <w:spacing w:after="140" w:line="259" w:lineRule="auto"/>
        <w:rPr>
          <w:rFonts w:cstheme="minorHAnsi"/>
        </w:rPr>
      </w:pPr>
      <w:r w:rsidRPr="00D91667">
        <w:rPr>
          <w:rFonts w:cstheme="minorHAnsi"/>
        </w:rPr>
        <w:t>Punkt 1 gjelder for følgende bestemmelser i Møre og Romsdal-modellen med endringskatalog: krav til faglærte håndverkere, bruk av lærlinger</w:t>
      </w:r>
    </w:p>
    <w:p w14:paraId="2504E680" w14:textId="0E54CD14" w:rsidR="00A8493F" w:rsidRPr="00D91667" w:rsidRDefault="00A8493F" w:rsidP="00E93076">
      <w:pPr>
        <w:spacing w:after="140" w:line="259" w:lineRule="auto"/>
        <w:rPr>
          <w:rFonts w:cstheme="minorHAnsi"/>
        </w:rPr>
      </w:pPr>
      <w:r w:rsidRPr="00D91667">
        <w:rPr>
          <w:rFonts w:cstheme="minorHAnsi"/>
        </w:rPr>
        <w:t>Punkt 2 gjelder for følgende bestemmelser i Møre og Romsdal-modellen med endringskatalog: Krav til lønns- og arbeidsvilkår, obligatorisk tjenestepensjon.</w:t>
      </w:r>
    </w:p>
    <w:p w14:paraId="480B83AF" w14:textId="20D62E7F" w:rsidR="00A8493F" w:rsidRPr="00D91667" w:rsidRDefault="00A8493F" w:rsidP="00E93076">
      <w:pPr>
        <w:spacing w:after="140" w:line="259" w:lineRule="auto"/>
        <w:rPr>
          <w:rFonts w:cstheme="minorHAnsi"/>
        </w:rPr>
      </w:pPr>
      <w:r w:rsidRPr="00D91667">
        <w:rPr>
          <w:rFonts w:cstheme="minorHAnsi"/>
        </w:rPr>
        <w:t xml:space="preserve">Punkt 3 gjelder for følgende bestemmelser i Møre og Romsdal-modellen med endringskatalog: Krav om betaling av lønn mv. via bank eller foretak med rett til å drive betalingsformidling. </w:t>
      </w:r>
    </w:p>
    <w:p w14:paraId="3F59247D" w14:textId="43D4C2BF" w:rsidR="006051BA" w:rsidRPr="006051BA" w:rsidRDefault="00A8493F">
      <w:pPr>
        <w:pStyle w:val="Listeavsnitt"/>
        <w:numPr>
          <w:ilvl w:val="0"/>
          <w:numId w:val="18"/>
        </w:numPr>
        <w:spacing w:after="140" w:line="259" w:lineRule="auto"/>
        <w:ind w:left="357" w:hanging="357"/>
        <w:contextualSpacing w:val="0"/>
        <w:rPr>
          <w:rStyle w:val="normaltextrun"/>
        </w:rPr>
      </w:pPr>
      <w:r w:rsidRPr="006051BA">
        <w:lastRenderedPageBreak/>
        <w:t xml:space="preserve">Oppdragsgiver kan holde tilbake inntil 5 promille av kontraktssummen dersom krav misligholdes, eller det er grunn til å tro at slikt mislighold vil inntreffe, og forholdet ikke blir rettet innen en rimelig frist gitt ved skriftlig varsel. Dersom kravet ikke er oppfylt ved overtakelsen avkortes vederlaget med inntil 5 promille av kontraktssummen. </w:t>
      </w:r>
      <w:r w:rsidRPr="006051BA">
        <w:rPr>
          <w:rStyle w:val="normaltextrun"/>
          <w:color w:val="000000"/>
          <w:shd w:val="clear" w:color="auto" w:fill="FFFFFF"/>
        </w:rPr>
        <w:t>Der leverandøren selv oppdager brudd på plikten, skal leverandøren uten opphold opplyse oppdragsgiver om forholdene og rette forholdene innen den frist oppdragsgiver fastsetter.</w:t>
      </w:r>
    </w:p>
    <w:p w14:paraId="656C2E60" w14:textId="77777777" w:rsidR="006051BA" w:rsidRDefault="00A8493F">
      <w:pPr>
        <w:pStyle w:val="Listeavsnitt"/>
        <w:numPr>
          <w:ilvl w:val="0"/>
          <w:numId w:val="18"/>
        </w:numPr>
        <w:spacing w:after="140" w:line="259" w:lineRule="auto"/>
        <w:ind w:left="357" w:hanging="357"/>
        <w:contextualSpacing w:val="0"/>
        <w:textAlignment w:val="baseline"/>
        <w:rPr>
          <w:rFonts w:eastAsia="Times New Roman"/>
          <w:color w:val="000000" w:themeColor="text1"/>
          <w:lang w:eastAsia="nb-NO"/>
        </w:rPr>
      </w:pPr>
      <w:r w:rsidRPr="006051BA">
        <w:rPr>
          <w:rFonts w:eastAsiaTheme="minorEastAsia"/>
        </w:rPr>
        <w:t>Ved brudd på kravene skal forholdene rettes innen en rimelig frist fastsatt av oppdragsgiver. Oppdragsgiver kan kreve at forholdene blir rettet for arbeid utført på kontrakten under hele kontraktsperioden.</w:t>
      </w:r>
      <w:r w:rsidR="006051BA">
        <w:rPr>
          <w:rFonts w:eastAsiaTheme="minorEastAsia"/>
        </w:rPr>
        <w:br/>
      </w:r>
      <w:r w:rsidR="006051BA" w:rsidRPr="00E93076">
        <w:rPr>
          <w:rFonts w:eastAsiaTheme="minorEastAsia"/>
          <w:sz w:val="14"/>
          <w:szCs w:val="14"/>
        </w:rPr>
        <w:br/>
      </w:r>
      <w:r w:rsidRPr="006051BA">
        <w:rPr>
          <w:rFonts w:eastAsia="Times New Roman"/>
          <w:color w:val="000000" w:themeColor="text1"/>
          <w:lang w:eastAsia="nb-NO"/>
        </w:rPr>
        <w:t xml:space="preserve">Oppdragsgiver har rett til å holde tilbake et beløp tilsvarende ca. to ganger besparelsen for arbeidsgiveren, men ikke mindre enn kr 50 000. Tilbakeholdsretten opphører så snart retting etter foregående ledd er dokumentert. </w:t>
      </w:r>
      <w:r w:rsidR="006051BA">
        <w:rPr>
          <w:rFonts w:eastAsia="Times New Roman"/>
          <w:color w:val="000000" w:themeColor="text1"/>
          <w:lang w:eastAsia="nb-NO"/>
        </w:rPr>
        <w:br/>
      </w:r>
      <w:r w:rsidR="006051BA" w:rsidRPr="00E93076">
        <w:rPr>
          <w:rFonts w:eastAsia="Times New Roman"/>
          <w:color w:val="000000" w:themeColor="text1"/>
          <w:sz w:val="14"/>
          <w:szCs w:val="14"/>
          <w:lang w:eastAsia="nb-NO"/>
        </w:rPr>
        <w:br/>
      </w:r>
      <w:r w:rsidRPr="006051BA">
        <w:rPr>
          <w:rFonts w:eastAsia="Times New Roman"/>
          <w:color w:val="000000" w:themeColor="text1"/>
          <w:lang w:eastAsia="nb-NO"/>
        </w:rPr>
        <w:t>Vesentlig mislighold av kravene, herunder dokumentasjonsplikten, kan påberopes av oppdragsgiver som grunnlag for heving, selv om leverandøren retter forholdene. Dersom bruddet har skjedd i underleverandørleddet, kan oppdragsgiver kreve at leverandøren skifter ut underleverandører. Dette skal skje uten omkostninger for oppdragsgiver. Alle avtaler leverandøren inngår for utføring av arbeid under denne kontrakten skal inneholde tilsvarende bestemmelser.  </w:t>
      </w:r>
    </w:p>
    <w:p w14:paraId="3FE94A68" w14:textId="42B31E29" w:rsidR="00A8493F" w:rsidRPr="006051BA" w:rsidRDefault="00A8493F">
      <w:pPr>
        <w:pStyle w:val="Listeavsnitt"/>
        <w:numPr>
          <w:ilvl w:val="0"/>
          <w:numId w:val="18"/>
        </w:numPr>
        <w:spacing w:after="140" w:line="259" w:lineRule="auto"/>
        <w:ind w:left="357" w:hanging="357"/>
        <w:contextualSpacing w:val="0"/>
        <w:textAlignment w:val="baseline"/>
        <w:rPr>
          <w:rFonts w:eastAsia="Times New Roman"/>
          <w:color w:val="000000" w:themeColor="text1"/>
          <w:lang w:eastAsia="nb-NO"/>
        </w:rPr>
      </w:pPr>
      <w:r w:rsidRPr="006051BA">
        <w:rPr>
          <w:color w:val="000000" w:themeColor="text1"/>
        </w:rPr>
        <w:t>Ved brudd på kravet skal leverandøren rette forholdet innen en rimelig frist fastsatt av oppdragsgiver.</w:t>
      </w:r>
      <w:r w:rsidR="006051BA">
        <w:rPr>
          <w:color w:val="000000" w:themeColor="text1"/>
        </w:rPr>
        <w:br/>
      </w:r>
      <w:r w:rsidR="006051BA" w:rsidRPr="00E93076">
        <w:rPr>
          <w:color w:val="000000" w:themeColor="text1"/>
          <w:sz w:val="14"/>
          <w:szCs w:val="14"/>
        </w:rPr>
        <w:br/>
      </w:r>
      <w:r w:rsidRPr="006051BA">
        <w:rPr>
          <w:color w:val="000000" w:themeColor="text1"/>
        </w:rPr>
        <w:t>Oppdragsgiver har rett til å holde tilbake et beløp tilsvarende ca. to ganger det beløpet som er utbetalt kontant i strid med kontraktens bestemmelser. Tilbakeholdsretten opphører så snart retting etter foregående ledd er dokumentert.</w:t>
      </w:r>
      <w:r w:rsidR="00636851">
        <w:rPr>
          <w:color w:val="000000" w:themeColor="text1"/>
        </w:rPr>
        <w:br/>
      </w:r>
      <w:r w:rsidR="00636851" w:rsidRPr="00E93076">
        <w:rPr>
          <w:color w:val="000000" w:themeColor="text1"/>
          <w:sz w:val="14"/>
          <w:szCs w:val="14"/>
        </w:rPr>
        <w:br/>
      </w:r>
      <w:r w:rsidRPr="006051BA">
        <w:rPr>
          <w:color w:val="000000"/>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C4FF77A" w14:textId="77777777" w:rsidR="00A8493F" w:rsidRPr="00E93076" w:rsidRDefault="00A8493F" w:rsidP="00A8493F">
      <w:pPr>
        <w:rPr>
          <w:rFonts w:cstheme="minorHAnsi"/>
          <w:sz w:val="14"/>
          <w:szCs w:val="14"/>
        </w:rPr>
      </w:pPr>
    </w:p>
    <w:p w14:paraId="529AB3AB" w14:textId="3B763C4B" w:rsidR="00A8493F" w:rsidRPr="00D91667" w:rsidRDefault="00A8493F" w:rsidP="00636851">
      <w:pPr>
        <w:spacing w:after="160" w:line="259" w:lineRule="auto"/>
        <w:rPr>
          <w:rFonts w:cstheme="minorHAnsi"/>
        </w:rPr>
      </w:pPr>
      <w:r w:rsidRPr="00D91667">
        <w:rPr>
          <w:rFonts w:cstheme="minorHAnsi"/>
          <w:u w:val="single"/>
        </w:rPr>
        <w:t>Stans</w:t>
      </w:r>
      <w:r w:rsidRPr="00D91667">
        <w:rPr>
          <w:rFonts w:cstheme="minorHAnsi"/>
        </w:rPr>
        <w:br/>
      </w:r>
      <w:proofErr w:type="spellStart"/>
      <w:r w:rsidRPr="00D91667">
        <w:rPr>
          <w:rFonts w:cstheme="minorHAnsi"/>
        </w:rPr>
        <w:t>Stans</w:t>
      </w:r>
      <w:proofErr w:type="spellEnd"/>
      <w:r w:rsidRPr="00D91667">
        <w:rPr>
          <w:rFonts w:cstheme="minorHAnsi"/>
        </w:rPr>
        <w:t xml:space="preserve"> gjelder for følgende krav i Møre og Romsdal-modellen med endringskatalog: faglærte håndverkere, mannskapslister og innsyn i oversiktslister, Internkontroll – SHA, bruk av underleverandør – begrensning i antall ledd</w:t>
      </w:r>
      <w:r w:rsidR="00636851">
        <w:rPr>
          <w:rFonts w:cstheme="minorHAnsi"/>
        </w:rPr>
        <w:t>.</w:t>
      </w:r>
      <w:r w:rsidRPr="00D91667">
        <w:rPr>
          <w:rFonts w:cstheme="minorHAnsi"/>
        </w:rPr>
        <w:t xml:space="preserve"> </w:t>
      </w:r>
    </w:p>
    <w:p w14:paraId="13EB8502" w14:textId="0FC9C16C" w:rsidR="00A8493F" w:rsidRPr="00D91667" w:rsidRDefault="00A8493F" w:rsidP="00636851">
      <w:pPr>
        <w:spacing w:after="160" w:line="259" w:lineRule="auto"/>
        <w:rPr>
          <w:rFonts w:cstheme="minorHAnsi"/>
        </w:rPr>
      </w:pPr>
      <w:r w:rsidRPr="00D91667">
        <w:rPr>
          <w:rFonts w:cstheme="minorHAnsi"/>
        </w:rPr>
        <w:t>Ved brudd på bestemmelsen har oppdragsgiver rett til å stanse arbeidene i den utstrekning oppdragsgiver anser det nødvendig, for leverandørens regning og risiko. Gjentatte brudd vil kunne regnes som vesentlig mislighold.</w:t>
      </w:r>
    </w:p>
    <w:p w14:paraId="3428FF76" w14:textId="497F7D12" w:rsidR="00A8493F" w:rsidRPr="00D91667" w:rsidRDefault="00A8493F" w:rsidP="00636851">
      <w:pPr>
        <w:spacing w:after="160" w:line="259" w:lineRule="auto"/>
        <w:rPr>
          <w:rFonts w:cstheme="minorHAnsi"/>
        </w:rPr>
      </w:pPr>
      <w:r w:rsidRPr="00D91667">
        <w:rPr>
          <w:rFonts w:cstheme="minorHAnsi"/>
        </w:rPr>
        <w:t>For krav til SHA – internkontroll gjelder i tillegg følgende: Slik stans gir oppdragsgiver rett på eventuell dagmulkt etter kontraktens bestemmelser om forsinket levering.</w:t>
      </w:r>
      <w:r w:rsidRPr="00D851A4">
        <w:rPr>
          <w:rFonts w:cstheme="minorHAnsi"/>
          <w:sz w:val="16"/>
          <w:szCs w:val="16"/>
        </w:rPr>
        <w:br/>
      </w:r>
      <w:r w:rsidRPr="00D91667">
        <w:rPr>
          <w:rFonts w:cstheme="minorHAnsi"/>
          <w:u w:val="single"/>
        </w:rPr>
        <w:lastRenderedPageBreak/>
        <w:t>Heving av kontrakt</w:t>
      </w:r>
      <w:r w:rsidRPr="00D91667">
        <w:rPr>
          <w:rFonts w:cstheme="minorHAnsi"/>
        </w:rPr>
        <w:br/>
        <w:t xml:space="preserve">Heving av kontrakt gjelder for følgende krav i Møre og Romsdal-modellen med endringskatalog: krav til lønn- og arbeidsvilkår, dokumentert yrkesskadeforsikring, mannskapslister og oversiktslister, bruk av underleverandør – begrensning i antall ledd, SHA - internkontroll. </w:t>
      </w:r>
    </w:p>
    <w:p w14:paraId="74C9089B" w14:textId="77777777" w:rsidR="00A8493F" w:rsidRPr="00D91667" w:rsidRDefault="00A8493F" w:rsidP="00636851">
      <w:pPr>
        <w:spacing w:after="160" w:line="259" w:lineRule="auto"/>
        <w:rPr>
          <w:rFonts w:cstheme="minorHAnsi"/>
        </w:rPr>
      </w:pPr>
      <w:r w:rsidRPr="00D91667">
        <w:rPr>
          <w:rFonts w:cstheme="minorHAnsi"/>
        </w:rPr>
        <w:t>Vesentlig mislighold av bestemmelsen kan påberopes av oppdragsgiver som grunnlag for heving av kontrakt. Før heving gjennomføres skal leverandøren ved skriftlig varsel gis en rimelig tilleggsfrist for å dokumentere retting, med varsel om heving om så ikke skjer. Der slikt mislighold består i stadige brudd på pliktene, kan oppdragsgiver heve selv om leverandøren retter forholdet.</w:t>
      </w:r>
    </w:p>
    <w:p w14:paraId="5F5C256E" w14:textId="77777777" w:rsidR="00A8493F" w:rsidRPr="00D851A4" w:rsidRDefault="00A8493F" w:rsidP="00A8493F">
      <w:pPr>
        <w:rPr>
          <w:rFonts w:cstheme="minorHAnsi"/>
          <w:sz w:val="16"/>
          <w:szCs w:val="16"/>
        </w:rPr>
      </w:pPr>
    </w:p>
    <w:p w14:paraId="6D14E85E" w14:textId="77777777" w:rsidR="00A8493F" w:rsidRPr="00D91667" w:rsidRDefault="00A8493F" w:rsidP="00A8493F">
      <w:pPr>
        <w:rPr>
          <w:rFonts w:cstheme="minorHAnsi"/>
          <w:u w:val="single"/>
        </w:rPr>
      </w:pPr>
      <w:r w:rsidRPr="00D91667">
        <w:rPr>
          <w:rFonts w:cstheme="minorHAnsi"/>
          <w:u w:val="single"/>
        </w:rPr>
        <w:t xml:space="preserve">Ved manglende betaling av skatt og avgift: </w:t>
      </w:r>
    </w:p>
    <w:p w14:paraId="56233E35" w14:textId="77777777" w:rsidR="00A8493F" w:rsidRPr="00D91667" w:rsidRDefault="00A8493F" w:rsidP="00A8493F">
      <w:pPr>
        <w:spacing w:after="160" w:line="259" w:lineRule="auto"/>
        <w:rPr>
          <w:rFonts w:cstheme="minorHAnsi"/>
        </w:rPr>
      </w:pPr>
      <w:r w:rsidRPr="00D91667">
        <w:rPr>
          <w:rFonts w:cstheme="minorHAnsi"/>
        </w:rPr>
        <w:t>Dersom leverandøren vesentlig misligholder sine forpliktelser til å betale skatter og/eller avgifter kan oppdragsgiver heve kontrakten etter at det er gitt en kort frist til å rette. Retten til å heve gjelder ikke dersom kravet formelt er bestridt overfor kompetent myndighet og leverandøren kan sannsynliggjøre overfor oppdragsgiver at kravet ikke er berettiget.   </w:t>
      </w:r>
    </w:p>
    <w:p w14:paraId="6F6E602F" w14:textId="1A8D4583" w:rsidR="00A8493F" w:rsidRDefault="00A8493F" w:rsidP="00636851">
      <w:pPr>
        <w:spacing w:after="160" w:line="259" w:lineRule="auto"/>
        <w:rPr>
          <w:rFonts w:cstheme="minorHAnsi"/>
        </w:rPr>
      </w:pPr>
      <w:r w:rsidRPr="00D91667">
        <w:rPr>
          <w:rFonts w:cstheme="minorHAnsi"/>
        </w:rPr>
        <w:t>Dersom leverandørens underleverandør i 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w:t>
      </w:r>
    </w:p>
    <w:p w14:paraId="623E7D19" w14:textId="77777777" w:rsidR="004D6815" w:rsidRPr="004D6815" w:rsidRDefault="004D6815" w:rsidP="004D6815">
      <w:pPr>
        <w:rPr>
          <w:rFonts w:cstheme="minorHAnsi"/>
          <w:sz w:val="16"/>
          <w:szCs w:val="16"/>
        </w:rPr>
      </w:pPr>
    </w:p>
    <w:p w14:paraId="017A435C" w14:textId="386CB557" w:rsidR="00A8493F" w:rsidRPr="00D91667" w:rsidRDefault="00A8493F" w:rsidP="004D6815">
      <w:pPr>
        <w:spacing w:after="160" w:line="259" w:lineRule="auto"/>
        <w:rPr>
          <w:rFonts w:cstheme="minorHAnsi"/>
        </w:rPr>
      </w:pPr>
      <w:r w:rsidRPr="00D91667">
        <w:rPr>
          <w:rFonts w:cstheme="minorHAnsi"/>
          <w:u w:val="single"/>
        </w:rPr>
        <w:t>Utskifting av underleverandør</w:t>
      </w:r>
      <w:r w:rsidRPr="00D91667">
        <w:rPr>
          <w:rFonts w:cstheme="minorHAnsi"/>
        </w:rPr>
        <w:br/>
        <w:t>Utskifting av underleverandør gjelder for følgende krav i Møre og Romsdal-modellen med endringskatalog: Lønn- og arbeidsvilkår, dokumentert yrkesskadeforsikring, mannskapslister og oversiktslister, Internkontroll – SHA, manglende betaling av skatt og avgift,</w:t>
      </w:r>
    </w:p>
    <w:p w14:paraId="4A76D625" w14:textId="36428E05" w:rsidR="00A8493F" w:rsidRPr="00D91667" w:rsidRDefault="00A8493F" w:rsidP="004D6815">
      <w:pPr>
        <w:spacing w:after="160" w:line="259" w:lineRule="auto"/>
        <w:rPr>
          <w:rFonts w:cstheme="minorHAnsi"/>
        </w:rPr>
      </w:pPr>
      <w:r w:rsidRPr="00D91667">
        <w:rPr>
          <w:rFonts w:cstheme="minorHAnsi"/>
        </w:rPr>
        <w:t xml:space="preserve">Oppdragsgiver kan kreve at leverandøren skifter ut underleverandør ved vesentlig mislighold, som ikke blir rettet innen en rimelig frist eller der misligholdet består i stadige brudd på pliktene, selv om underleverandøren retter forholdet. Dette skal skje for leverandørens regning og risiko. </w:t>
      </w:r>
    </w:p>
    <w:p w14:paraId="67B5BE45" w14:textId="7AC01716" w:rsidR="00386389" w:rsidRPr="004D6815" w:rsidRDefault="00A8493F" w:rsidP="004D6815">
      <w:pPr>
        <w:spacing w:after="160" w:line="259" w:lineRule="auto"/>
        <w:rPr>
          <w:rFonts w:cstheme="minorHAnsi"/>
        </w:rPr>
      </w:pPr>
      <w:r w:rsidRPr="00D91667">
        <w:rPr>
          <w:rFonts w:cstheme="minorHAnsi"/>
        </w:rPr>
        <w:t>Ved manglende betaling av skatt og avgift: Dersom det ikke fremlegges skatteattest eller denne viser restanser som ikke er ubetydelige, kan oppdragsgiver kreve at underleverandøren skiftes ut uten omkostninger dersom forholdet ikke rettes innen en rimelig frist, gitt ved skriftlig varsel. Retten til å kreve utskifting gjelder ikke dersom kravet formelt er bestridt overfor kompetent myndighet og klagen fremstår som saklig begrunnet.</w:t>
      </w:r>
    </w:p>
    <w:p w14:paraId="7FB97F2A" w14:textId="77777777" w:rsidR="002D5B6C" w:rsidRDefault="002D5B6C" w:rsidP="00152203">
      <w:pPr>
        <w:rPr>
          <w:lang w:eastAsia="nb-NO"/>
        </w:rPr>
      </w:pPr>
    </w:p>
    <w:p w14:paraId="18123950" w14:textId="77777777" w:rsidR="00E00AE9" w:rsidRPr="00E522A7" w:rsidRDefault="00E00AE9" w:rsidP="00E00AE9">
      <w:pPr>
        <w:pStyle w:val="Overskrift2"/>
        <w:pageBreakBefore/>
        <w:pBdr>
          <w:bottom w:val="single" w:sz="4" w:space="1" w:color="auto"/>
        </w:pBdr>
        <w:rPr>
          <w:sz w:val="40"/>
          <w:szCs w:val="40"/>
        </w:rPr>
      </w:pPr>
      <w:bookmarkStart w:id="90" w:name="_Toc193984487"/>
      <w:bookmarkStart w:id="91" w:name="_Toc232760193"/>
      <w:bookmarkStart w:id="92" w:name="_Toc193463675"/>
      <w:r w:rsidRPr="00E522A7">
        <w:rPr>
          <w:sz w:val="40"/>
          <w:szCs w:val="40"/>
        </w:rPr>
        <w:lastRenderedPageBreak/>
        <w:t>Bilag 12a: Endringer i Møre og Romsdal-modellen</w:t>
      </w:r>
      <w:bookmarkEnd w:id="90"/>
      <w:bookmarkEnd w:id="91"/>
      <w:r w:rsidRPr="00E522A7">
        <w:rPr>
          <w:sz w:val="40"/>
          <w:szCs w:val="40"/>
        </w:rPr>
        <w:t xml:space="preserve"> </w:t>
      </w:r>
      <w:bookmarkEnd w:id="92"/>
    </w:p>
    <w:p w14:paraId="0E2D7E28" w14:textId="77777777" w:rsidR="00E00AE9" w:rsidRPr="00713402" w:rsidRDefault="00E00AE9" w:rsidP="00E00AE9">
      <w:pPr>
        <w:spacing w:line="257" w:lineRule="auto"/>
      </w:pPr>
      <w:r w:rsidRPr="00713402">
        <w:rPr>
          <w:rFonts w:ascii="Poppins" w:eastAsia="Poppins" w:hAnsi="Poppins" w:cs="Poppins"/>
          <w:sz w:val="22"/>
          <w:szCs w:val="22"/>
        </w:rPr>
        <w:t xml:space="preserve"> </w:t>
      </w:r>
    </w:p>
    <w:p w14:paraId="024D7653" w14:textId="77777777" w:rsidR="00E00AE9" w:rsidRPr="00713402" w:rsidRDefault="00E00AE9" w:rsidP="00E00AE9">
      <w:pPr>
        <w:spacing w:line="257" w:lineRule="auto"/>
        <w:rPr>
          <w:rFonts w:eastAsia="Poppins" w:cstheme="minorHAnsi"/>
          <w:i/>
          <w:iCs/>
          <w:sz w:val="28"/>
          <w:szCs w:val="28"/>
          <w:highlight w:val="lightGray"/>
        </w:rPr>
      </w:pPr>
      <w:r w:rsidRPr="00713402">
        <w:rPr>
          <w:rFonts w:eastAsia="Poppins" w:cstheme="minorHAnsi"/>
          <w:i/>
          <w:iCs/>
          <w:highlight w:val="lightGray"/>
        </w:rPr>
        <w:t>Alle endringer/justeringer knyttet til Møre og Romsdal-modellen skal samles her.</w:t>
      </w:r>
      <w:r w:rsidRPr="00713402">
        <w:rPr>
          <w:rFonts w:eastAsia="Poppins" w:cstheme="minorHAnsi"/>
          <w:i/>
          <w:iCs/>
        </w:rPr>
        <w:t xml:space="preserve"> </w:t>
      </w:r>
    </w:p>
    <w:p w14:paraId="70C1094E" w14:textId="77777777" w:rsidR="00E00AE9" w:rsidRPr="00713402" w:rsidRDefault="00E00AE9" w:rsidP="00E00AE9">
      <w:pPr>
        <w:spacing w:line="257" w:lineRule="auto"/>
      </w:pPr>
      <w:r w:rsidRPr="00713402">
        <w:rPr>
          <w:rFonts w:ascii="Poppins" w:eastAsia="Poppins" w:hAnsi="Poppins" w:cs="Poppin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835"/>
        <w:gridCol w:w="4655"/>
      </w:tblGrid>
      <w:tr w:rsidR="00E00AE9" w:rsidRPr="00713402" w14:paraId="0F28D6D8" w14:textId="77777777" w:rsidTr="006F0FA0">
        <w:trPr>
          <w:trHeight w:val="300"/>
        </w:trPr>
        <w:tc>
          <w:tcPr>
            <w:tcW w:w="555" w:type="dxa"/>
            <w:shd w:val="clear" w:color="auto" w:fill="D9D9D9" w:themeFill="background1" w:themeFillShade="D9"/>
          </w:tcPr>
          <w:p w14:paraId="388EF1E8" w14:textId="77777777" w:rsidR="00E00AE9" w:rsidRPr="00713402" w:rsidRDefault="00E00AE9" w:rsidP="006F0FA0">
            <w:pPr>
              <w:pStyle w:val="Ingenmellomrom"/>
              <w:rPr>
                <w:b/>
                <w:bCs/>
                <w:lang w:val="nb-NO"/>
              </w:rPr>
            </w:pPr>
            <w:r w:rsidRPr="00713402">
              <w:rPr>
                <w:rFonts w:eastAsia="Poppins"/>
                <w:b/>
                <w:bCs/>
                <w:lang w:val="nb-NO"/>
              </w:rPr>
              <w:t xml:space="preserve">Nr. </w:t>
            </w:r>
          </w:p>
        </w:tc>
        <w:tc>
          <w:tcPr>
            <w:tcW w:w="3835" w:type="dxa"/>
            <w:shd w:val="clear" w:color="auto" w:fill="D9D9D9" w:themeFill="background1" w:themeFillShade="D9"/>
          </w:tcPr>
          <w:p w14:paraId="5EE32E1E" w14:textId="77777777" w:rsidR="00E00AE9" w:rsidRPr="00713402" w:rsidRDefault="00E00AE9" w:rsidP="006F0FA0">
            <w:pPr>
              <w:pStyle w:val="Ingenmellomrom"/>
              <w:rPr>
                <w:b/>
                <w:bCs/>
                <w:lang w:val="nb-NO"/>
              </w:rPr>
            </w:pPr>
            <w:r w:rsidRPr="00713402">
              <w:rPr>
                <w:rFonts w:eastAsia="Poppins"/>
                <w:b/>
                <w:bCs/>
                <w:lang w:val="nb-NO"/>
              </w:rPr>
              <w:t xml:space="preserve">Punkt i modellen </w:t>
            </w:r>
          </w:p>
        </w:tc>
        <w:tc>
          <w:tcPr>
            <w:tcW w:w="4655" w:type="dxa"/>
            <w:shd w:val="clear" w:color="auto" w:fill="D9D9D9" w:themeFill="background1" w:themeFillShade="D9"/>
          </w:tcPr>
          <w:p w14:paraId="4C6D10C3" w14:textId="77777777" w:rsidR="00E00AE9" w:rsidRPr="00713402" w:rsidRDefault="00E00AE9" w:rsidP="006F0FA0">
            <w:pPr>
              <w:pStyle w:val="Ingenmellomrom"/>
              <w:rPr>
                <w:b/>
                <w:bCs/>
                <w:lang w:val="nb-NO"/>
              </w:rPr>
            </w:pPr>
            <w:r w:rsidRPr="00713402">
              <w:rPr>
                <w:rFonts w:eastAsia="Poppins"/>
                <w:b/>
                <w:bCs/>
                <w:lang w:val="nb-NO"/>
              </w:rPr>
              <w:t xml:space="preserve">Endres til/skal lyde </w:t>
            </w:r>
          </w:p>
        </w:tc>
      </w:tr>
      <w:tr w:rsidR="00E00AE9" w:rsidRPr="00713402" w14:paraId="59647473" w14:textId="77777777" w:rsidTr="006F0FA0">
        <w:trPr>
          <w:trHeight w:val="56"/>
        </w:trPr>
        <w:tc>
          <w:tcPr>
            <w:tcW w:w="555" w:type="dxa"/>
          </w:tcPr>
          <w:p w14:paraId="2CC6D351" w14:textId="77777777" w:rsidR="00E00AE9" w:rsidRPr="00713402" w:rsidRDefault="00E00AE9" w:rsidP="006F0FA0">
            <w:pPr>
              <w:spacing w:after="160"/>
              <w:rPr>
                <w:rFonts w:eastAsia="Poppins" w:cstheme="minorHAnsi"/>
              </w:rPr>
            </w:pPr>
            <w:r w:rsidRPr="00713402">
              <w:rPr>
                <w:rFonts w:eastAsia="Poppins" w:cstheme="minorHAnsi"/>
              </w:rPr>
              <w:t xml:space="preserve">1 </w:t>
            </w:r>
          </w:p>
        </w:tc>
        <w:tc>
          <w:tcPr>
            <w:tcW w:w="3835" w:type="dxa"/>
          </w:tcPr>
          <w:p w14:paraId="62A5A2C4" w14:textId="77777777" w:rsidR="00E00AE9" w:rsidRPr="00713402" w:rsidRDefault="00E00AE9" w:rsidP="006F0FA0">
            <w:pPr>
              <w:spacing w:after="120"/>
              <w:rPr>
                <w:lang w:eastAsia="nb-NO"/>
              </w:rPr>
            </w:pPr>
            <w:r w:rsidRPr="00713402">
              <w:rPr>
                <w:lang w:eastAsia="nb-NO"/>
              </w:rPr>
              <w:t>1. HMS-kort</w:t>
            </w:r>
          </w:p>
        </w:tc>
        <w:tc>
          <w:tcPr>
            <w:tcW w:w="4655" w:type="dxa"/>
          </w:tcPr>
          <w:p w14:paraId="076218F7" w14:textId="77777777" w:rsidR="00E00AE9" w:rsidRPr="002153BF" w:rsidRDefault="00E00AE9" w:rsidP="006F0FA0">
            <w:pPr>
              <w:spacing w:after="160"/>
              <w:rPr>
                <w:rFonts w:eastAsia="Poppins"/>
              </w:rPr>
            </w:pPr>
            <w:r w:rsidRPr="002153BF">
              <w:rPr>
                <w:rFonts w:eastAsia="Poppins"/>
              </w:rPr>
              <w:t>Kravet utgår i denne kontrakten</w:t>
            </w:r>
          </w:p>
        </w:tc>
      </w:tr>
      <w:tr w:rsidR="00E00AE9" w:rsidRPr="00713402" w14:paraId="4D2F2FAB" w14:textId="77777777" w:rsidTr="006F0FA0">
        <w:trPr>
          <w:trHeight w:val="56"/>
        </w:trPr>
        <w:tc>
          <w:tcPr>
            <w:tcW w:w="555" w:type="dxa"/>
          </w:tcPr>
          <w:p w14:paraId="7DD44CDF" w14:textId="77777777" w:rsidR="00E00AE9" w:rsidRPr="00713402" w:rsidRDefault="00E00AE9" w:rsidP="006F0FA0">
            <w:pPr>
              <w:spacing w:after="160"/>
              <w:rPr>
                <w:rFonts w:cstheme="minorHAnsi"/>
                <w:lang w:eastAsia="nb-NO"/>
              </w:rPr>
            </w:pPr>
            <w:r w:rsidRPr="00713402">
              <w:rPr>
                <w:rFonts w:eastAsia="Poppins" w:cstheme="minorHAnsi"/>
              </w:rPr>
              <w:t>2</w:t>
            </w:r>
          </w:p>
        </w:tc>
        <w:tc>
          <w:tcPr>
            <w:tcW w:w="3835" w:type="dxa"/>
          </w:tcPr>
          <w:p w14:paraId="5495F2D5" w14:textId="77777777" w:rsidR="00E00AE9" w:rsidRPr="00713402" w:rsidRDefault="00E00AE9" w:rsidP="006F0FA0">
            <w:pPr>
              <w:spacing w:after="120"/>
              <w:rPr>
                <w:lang w:eastAsia="nb-NO"/>
              </w:rPr>
            </w:pPr>
            <w:r w:rsidRPr="00713402">
              <w:rPr>
                <w:lang w:eastAsia="nb-NO"/>
              </w:rPr>
              <w:t>3. Obligatorisk tjenestepensjon</w:t>
            </w:r>
          </w:p>
        </w:tc>
        <w:tc>
          <w:tcPr>
            <w:tcW w:w="4655" w:type="dxa"/>
          </w:tcPr>
          <w:p w14:paraId="1791BDE8" w14:textId="77777777" w:rsidR="00E00AE9" w:rsidRPr="002153BF" w:rsidRDefault="00E00AE9" w:rsidP="006F0FA0">
            <w:pPr>
              <w:spacing w:after="160"/>
              <w:rPr>
                <w:lang w:eastAsia="nb-NO"/>
              </w:rPr>
            </w:pPr>
            <w:r w:rsidRPr="002153BF">
              <w:rPr>
                <w:rFonts w:eastAsia="Poppins"/>
              </w:rPr>
              <w:t xml:space="preserve">Kravet utgår i denne kontrakten </w:t>
            </w:r>
          </w:p>
        </w:tc>
      </w:tr>
      <w:tr w:rsidR="00E00AE9" w:rsidRPr="00713402" w14:paraId="3B65C2FD" w14:textId="77777777" w:rsidTr="006F0FA0">
        <w:trPr>
          <w:trHeight w:val="56"/>
        </w:trPr>
        <w:tc>
          <w:tcPr>
            <w:tcW w:w="555" w:type="dxa"/>
          </w:tcPr>
          <w:p w14:paraId="26448A6A" w14:textId="77777777" w:rsidR="00E00AE9" w:rsidRPr="00713402" w:rsidRDefault="00E00AE9" w:rsidP="006F0FA0">
            <w:pPr>
              <w:spacing w:after="160"/>
              <w:rPr>
                <w:rFonts w:cstheme="minorHAnsi"/>
                <w:lang w:eastAsia="nb-NO"/>
              </w:rPr>
            </w:pPr>
            <w:r w:rsidRPr="00713402">
              <w:rPr>
                <w:rFonts w:eastAsia="Poppins" w:cstheme="minorHAnsi"/>
              </w:rPr>
              <w:t>3</w:t>
            </w:r>
          </w:p>
        </w:tc>
        <w:tc>
          <w:tcPr>
            <w:tcW w:w="3835" w:type="dxa"/>
          </w:tcPr>
          <w:p w14:paraId="2E7ECF70" w14:textId="77777777" w:rsidR="00E00AE9" w:rsidRPr="00713402" w:rsidRDefault="00E00AE9" w:rsidP="006F0FA0">
            <w:pPr>
              <w:spacing w:after="120"/>
              <w:rPr>
                <w:lang w:eastAsia="nb-NO"/>
              </w:rPr>
            </w:pPr>
            <w:r w:rsidRPr="00713402">
              <w:rPr>
                <w:lang w:eastAsia="nb-NO"/>
              </w:rPr>
              <w:t>4. Betaling av lønn mv. til bank eller foretak med rett til å drive betalingsformidling</w:t>
            </w:r>
          </w:p>
        </w:tc>
        <w:tc>
          <w:tcPr>
            <w:tcW w:w="4655" w:type="dxa"/>
          </w:tcPr>
          <w:p w14:paraId="51E8C7BD" w14:textId="77777777" w:rsidR="00E00AE9" w:rsidRPr="002153BF" w:rsidRDefault="00E00AE9" w:rsidP="006F0FA0">
            <w:pPr>
              <w:spacing w:after="120"/>
              <w:rPr>
                <w:lang w:eastAsia="nb-NO"/>
              </w:rPr>
            </w:pPr>
            <w:r w:rsidRPr="002153BF">
              <w:rPr>
                <w:lang w:eastAsia="nb-NO"/>
              </w:rPr>
              <w:t>Kravet endres til:</w:t>
            </w:r>
          </w:p>
          <w:p w14:paraId="6A438582" w14:textId="77777777" w:rsidR="00E00AE9" w:rsidRPr="002153BF" w:rsidRDefault="00E00AE9" w:rsidP="006F0FA0">
            <w:pPr>
              <w:spacing w:after="160"/>
            </w:pPr>
            <w:r w:rsidRPr="002153BF">
              <w:t>«Lønn og annen godtgjørelse til egne ansatte, ansatte hos underleverandører og innleide som direkte medvirker til å oppfylle kontrakten, skal utbetales til konto i bank eller annet foretak med rett til å drive betalingsformidling.»</w:t>
            </w:r>
          </w:p>
        </w:tc>
      </w:tr>
      <w:tr w:rsidR="00E00AE9" w:rsidRPr="00713402" w14:paraId="5B2A10A1" w14:textId="77777777" w:rsidTr="006F0FA0">
        <w:trPr>
          <w:trHeight w:val="56"/>
        </w:trPr>
        <w:tc>
          <w:tcPr>
            <w:tcW w:w="555" w:type="dxa"/>
          </w:tcPr>
          <w:p w14:paraId="49F639ED" w14:textId="77777777" w:rsidR="00E00AE9" w:rsidRPr="00713402" w:rsidRDefault="00E00AE9" w:rsidP="006F0FA0">
            <w:pPr>
              <w:spacing w:after="160"/>
              <w:rPr>
                <w:rFonts w:cstheme="minorHAnsi"/>
                <w:lang w:eastAsia="nb-NO"/>
              </w:rPr>
            </w:pPr>
            <w:r w:rsidRPr="00713402">
              <w:rPr>
                <w:rFonts w:eastAsia="Poppins" w:cstheme="minorHAnsi"/>
              </w:rPr>
              <w:t xml:space="preserve">4 </w:t>
            </w:r>
          </w:p>
        </w:tc>
        <w:tc>
          <w:tcPr>
            <w:tcW w:w="3835" w:type="dxa"/>
          </w:tcPr>
          <w:p w14:paraId="06192705" w14:textId="77777777" w:rsidR="00E00AE9" w:rsidRPr="00713402" w:rsidRDefault="00E00AE9" w:rsidP="006F0FA0">
            <w:pPr>
              <w:spacing w:after="120"/>
              <w:rPr>
                <w:lang w:eastAsia="nb-NO"/>
              </w:rPr>
            </w:pPr>
            <w:r w:rsidRPr="00713402">
              <w:rPr>
                <w:lang w:eastAsia="nb-NO"/>
              </w:rPr>
              <w:t>7. Krav til bruk av faglærte håndverkere.</w:t>
            </w:r>
          </w:p>
        </w:tc>
        <w:tc>
          <w:tcPr>
            <w:tcW w:w="4655" w:type="dxa"/>
          </w:tcPr>
          <w:p w14:paraId="0DFAB034" w14:textId="77777777" w:rsidR="00E00AE9" w:rsidRPr="002153BF" w:rsidRDefault="00E00AE9" w:rsidP="006F0FA0">
            <w:pPr>
              <w:spacing w:after="160"/>
              <w:rPr>
                <w:rFonts w:eastAsia="Poppins"/>
              </w:rPr>
            </w:pPr>
            <w:r w:rsidRPr="002153BF">
              <w:rPr>
                <w:rFonts w:eastAsia="Poppins"/>
              </w:rPr>
              <w:t xml:space="preserve">Kravet utgår i denne kontrakten </w:t>
            </w:r>
          </w:p>
          <w:p w14:paraId="65467602" w14:textId="77777777" w:rsidR="00E00AE9" w:rsidRPr="002153BF" w:rsidRDefault="00E00AE9" w:rsidP="006F0FA0">
            <w:pPr>
              <w:spacing w:after="160"/>
            </w:pPr>
            <w:r w:rsidRPr="002153BF">
              <w:rPr>
                <w:rFonts w:eastAsia="Poppins"/>
              </w:rPr>
              <w:t xml:space="preserve"> </w:t>
            </w:r>
          </w:p>
        </w:tc>
      </w:tr>
      <w:tr w:rsidR="00E00AE9" w:rsidRPr="00713402" w14:paraId="1345923B" w14:textId="77777777" w:rsidTr="006F0FA0">
        <w:trPr>
          <w:trHeight w:val="56"/>
        </w:trPr>
        <w:tc>
          <w:tcPr>
            <w:tcW w:w="555" w:type="dxa"/>
          </w:tcPr>
          <w:p w14:paraId="77CCCB86" w14:textId="77777777" w:rsidR="00E00AE9" w:rsidRPr="00713402" w:rsidRDefault="00E00AE9" w:rsidP="006F0FA0">
            <w:pPr>
              <w:spacing w:after="160"/>
              <w:rPr>
                <w:rFonts w:cstheme="minorHAnsi"/>
                <w:lang w:eastAsia="nb-NO"/>
              </w:rPr>
            </w:pPr>
            <w:r w:rsidRPr="00713402">
              <w:rPr>
                <w:rFonts w:eastAsia="Poppins" w:cstheme="minorHAnsi"/>
              </w:rPr>
              <w:t xml:space="preserve">5 </w:t>
            </w:r>
          </w:p>
        </w:tc>
        <w:tc>
          <w:tcPr>
            <w:tcW w:w="3835" w:type="dxa"/>
          </w:tcPr>
          <w:p w14:paraId="06A8C81F" w14:textId="77777777" w:rsidR="00E00AE9" w:rsidRPr="00713402" w:rsidRDefault="00E00AE9" w:rsidP="006F0FA0">
            <w:pPr>
              <w:spacing w:after="120"/>
              <w:rPr>
                <w:lang w:eastAsia="nb-NO"/>
              </w:rPr>
            </w:pPr>
            <w:r w:rsidRPr="00713402">
              <w:rPr>
                <w:lang w:eastAsia="nb-NO"/>
              </w:rPr>
              <w:t xml:space="preserve">8. Krav til bruk av lærlinger.  </w:t>
            </w:r>
          </w:p>
        </w:tc>
        <w:tc>
          <w:tcPr>
            <w:tcW w:w="4655" w:type="dxa"/>
          </w:tcPr>
          <w:p w14:paraId="14120B3B" w14:textId="77777777" w:rsidR="00E00AE9" w:rsidRPr="002153BF" w:rsidRDefault="00E00AE9" w:rsidP="006F0FA0">
            <w:pPr>
              <w:spacing w:after="160"/>
            </w:pPr>
            <w:r w:rsidRPr="002153BF">
              <w:rPr>
                <w:rFonts w:eastAsia="Poppins"/>
              </w:rPr>
              <w:t xml:space="preserve">Kravet utgår i denne kontrakten </w:t>
            </w:r>
          </w:p>
        </w:tc>
      </w:tr>
      <w:tr w:rsidR="00E00AE9" w:rsidRPr="00713402" w14:paraId="3FF406E1" w14:textId="77777777" w:rsidTr="006F0FA0">
        <w:trPr>
          <w:trHeight w:val="56"/>
        </w:trPr>
        <w:tc>
          <w:tcPr>
            <w:tcW w:w="555" w:type="dxa"/>
          </w:tcPr>
          <w:p w14:paraId="6F0792F5" w14:textId="77777777" w:rsidR="00E00AE9" w:rsidRPr="00713402" w:rsidRDefault="00E00AE9" w:rsidP="006F0FA0">
            <w:pPr>
              <w:spacing w:after="160"/>
              <w:rPr>
                <w:rFonts w:cstheme="minorHAnsi"/>
                <w:lang w:eastAsia="nb-NO"/>
              </w:rPr>
            </w:pPr>
            <w:r w:rsidRPr="00713402">
              <w:rPr>
                <w:rFonts w:eastAsia="Poppins" w:cstheme="minorHAnsi"/>
              </w:rPr>
              <w:t xml:space="preserve">6 </w:t>
            </w:r>
          </w:p>
        </w:tc>
        <w:tc>
          <w:tcPr>
            <w:tcW w:w="3835" w:type="dxa"/>
          </w:tcPr>
          <w:p w14:paraId="109DC3AF" w14:textId="77777777" w:rsidR="00E00AE9" w:rsidRPr="00713402" w:rsidRDefault="00E00AE9" w:rsidP="006F0FA0">
            <w:pPr>
              <w:spacing w:after="120"/>
              <w:rPr>
                <w:lang w:eastAsia="nb-NO"/>
              </w:rPr>
            </w:pPr>
            <w:r w:rsidRPr="00713402">
              <w:rPr>
                <w:lang w:eastAsia="nb-NO"/>
              </w:rPr>
              <w:t xml:space="preserve">9. Mannskapslister og innsyn i oversiktslister  </w:t>
            </w:r>
          </w:p>
        </w:tc>
        <w:tc>
          <w:tcPr>
            <w:tcW w:w="4655" w:type="dxa"/>
          </w:tcPr>
          <w:p w14:paraId="0F68BBA9" w14:textId="77777777" w:rsidR="00E00AE9" w:rsidRPr="002153BF" w:rsidRDefault="00E00AE9" w:rsidP="006F0FA0">
            <w:pPr>
              <w:spacing w:after="160"/>
            </w:pPr>
            <w:r w:rsidRPr="002153BF">
              <w:rPr>
                <w:rFonts w:eastAsia="Poppins"/>
              </w:rPr>
              <w:t xml:space="preserve">Kravet utgår i denne kontrakten </w:t>
            </w:r>
          </w:p>
        </w:tc>
      </w:tr>
      <w:tr w:rsidR="00E00AE9" w:rsidRPr="00713402" w14:paraId="726BBB84" w14:textId="77777777" w:rsidTr="006F0FA0">
        <w:trPr>
          <w:trHeight w:val="56"/>
        </w:trPr>
        <w:tc>
          <w:tcPr>
            <w:tcW w:w="555" w:type="dxa"/>
          </w:tcPr>
          <w:p w14:paraId="0FB8C054" w14:textId="77777777" w:rsidR="00E00AE9" w:rsidRPr="00713402" w:rsidRDefault="00E00AE9" w:rsidP="006F0FA0">
            <w:pPr>
              <w:spacing w:after="160"/>
              <w:rPr>
                <w:rFonts w:cstheme="minorHAnsi"/>
                <w:lang w:eastAsia="nb-NO"/>
              </w:rPr>
            </w:pPr>
            <w:r w:rsidRPr="00713402">
              <w:rPr>
                <w:rFonts w:eastAsia="Poppins" w:cstheme="minorHAnsi"/>
              </w:rPr>
              <w:t xml:space="preserve">7 </w:t>
            </w:r>
          </w:p>
        </w:tc>
        <w:tc>
          <w:tcPr>
            <w:tcW w:w="3835" w:type="dxa"/>
          </w:tcPr>
          <w:p w14:paraId="3DB72125" w14:textId="77777777" w:rsidR="00E00AE9" w:rsidRPr="00713402" w:rsidRDefault="00E00AE9" w:rsidP="006F0FA0">
            <w:pPr>
              <w:spacing w:after="120"/>
              <w:rPr>
                <w:lang w:eastAsia="nb-NO"/>
              </w:rPr>
            </w:pPr>
            <w:r w:rsidRPr="00713402">
              <w:rPr>
                <w:lang w:eastAsia="nb-NO"/>
              </w:rPr>
              <w:t xml:space="preserve">10. Internkontroll – SHA   </w:t>
            </w:r>
          </w:p>
        </w:tc>
        <w:tc>
          <w:tcPr>
            <w:tcW w:w="4655" w:type="dxa"/>
          </w:tcPr>
          <w:p w14:paraId="357F5EFC" w14:textId="77777777" w:rsidR="00E00AE9" w:rsidRPr="002153BF" w:rsidRDefault="00E00AE9" w:rsidP="006F0FA0">
            <w:pPr>
              <w:spacing w:after="160"/>
            </w:pPr>
            <w:r w:rsidRPr="002153BF">
              <w:rPr>
                <w:rFonts w:eastAsia="Poppins"/>
              </w:rPr>
              <w:t xml:space="preserve">Kravet utgår i denne kontrakten </w:t>
            </w:r>
          </w:p>
        </w:tc>
      </w:tr>
      <w:tr w:rsidR="00E00AE9" w:rsidRPr="00713402" w14:paraId="0219BBAC" w14:textId="77777777" w:rsidTr="006F0FA0">
        <w:trPr>
          <w:trHeight w:val="56"/>
        </w:trPr>
        <w:tc>
          <w:tcPr>
            <w:tcW w:w="555" w:type="dxa"/>
          </w:tcPr>
          <w:p w14:paraId="2A05AC38" w14:textId="77777777" w:rsidR="00E00AE9" w:rsidRPr="00713402" w:rsidRDefault="00E00AE9" w:rsidP="006F0FA0">
            <w:pPr>
              <w:spacing w:after="160"/>
              <w:rPr>
                <w:rFonts w:cstheme="minorHAnsi"/>
                <w:lang w:eastAsia="nb-NO"/>
              </w:rPr>
            </w:pPr>
            <w:r w:rsidRPr="00713402">
              <w:rPr>
                <w:rFonts w:eastAsia="Poppins" w:cstheme="minorHAnsi"/>
              </w:rPr>
              <w:t xml:space="preserve">8 </w:t>
            </w:r>
          </w:p>
        </w:tc>
        <w:tc>
          <w:tcPr>
            <w:tcW w:w="3835" w:type="dxa"/>
          </w:tcPr>
          <w:p w14:paraId="36AC9E29" w14:textId="77777777" w:rsidR="00E00AE9" w:rsidRPr="00713402" w:rsidRDefault="00E00AE9" w:rsidP="006F0FA0">
            <w:pPr>
              <w:spacing w:after="120"/>
              <w:rPr>
                <w:lang w:eastAsia="nb-NO"/>
              </w:rPr>
            </w:pPr>
            <w:r w:rsidRPr="00713402">
              <w:rPr>
                <w:lang w:eastAsia="nb-NO"/>
              </w:rPr>
              <w:t xml:space="preserve">11. Bruk av underleverandør – begrensning i antall ledd  </w:t>
            </w:r>
          </w:p>
        </w:tc>
        <w:tc>
          <w:tcPr>
            <w:tcW w:w="4655" w:type="dxa"/>
          </w:tcPr>
          <w:p w14:paraId="173C5F1E" w14:textId="77777777" w:rsidR="00E00AE9" w:rsidRPr="002153BF" w:rsidRDefault="00E00AE9" w:rsidP="006F0FA0">
            <w:pPr>
              <w:spacing w:after="160"/>
            </w:pPr>
            <w:r w:rsidRPr="002153BF">
              <w:rPr>
                <w:rFonts w:eastAsia="Poppins"/>
              </w:rPr>
              <w:t xml:space="preserve">Kravet utgår i denne kontrakten </w:t>
            </w:r>
          </w:p>
        </w:tc>
      </w:tr>
      <w:tr w:rsidR="00E00AE9" w:rsidRPr="00713402" w14:paraId="3B84255E" w14:textId="77777777" w:rsidTr="006F0FA0">
        <w:trPr>
          <w:trHeight w:val="56"/>
        </w:trPr>
        <w:tc>
          <w:tcPr>
            <w:tcW w:w="555" w:type="dxa"/>
          </w:tcPr>
          <w:p w14:paraId="30416AAF" w14:textId="77777777" w:rsidR="00E00AE9" w:rsidRPr="00713402" w:rsidRDefault="00E00AE9" w:rsidP="006F0FA0">
            <w:pPr>
              <w:spacing w:after="160"/>
              <w:rPr>
                <w:rFonts w:cstheme="minorHAnsi"/>
                <w:lang w:eastAsia="nb-NO"/>
              </w:rPr>
            </w:pPr>
            <w:r w:rsidRPr="00713402">
              <w:rPr>
                <w:rFonts w:cstheme="minorHAnsi"/>
                <w:lang w:eastAsia="nb-NO"/>
              </w:rPr>
              <w:t>9</w:t>
            </w:r>
          </w:p>
        </w:tc>
        <w:tc>
          <w:tcPr>
            <w:tcW w:w="3835" w:type="dxa"/>
          </w:tcPr>
          <w:p w14:paraId="58A69411" w14:textId="77777777" w:rsidR="00E00AE9" w:rsidRPr="00713402" w:rsidRDefault="00E00AE9" w:rsidP="006F0FA0">
            <w:pPr>
              <w:spacing w:after="120"/>
              <w:rPr>
                <w:lang w:eastAsia="nb-NO"/>
              </w:rPr>
            </w:pPr>
            <w:r w:rsidRPr="00713402">
              <w:rPr>
                <w:lang w:eastAsia="nb-NO"/>
              </w:rPr>
              <w:t>15. Pliktig medlemskap i leverandørregister</w:t>
            </w:r>
          </w:p>
        </w:tc>
        <w:tc>
          <w:tcPr>
            <w:tcW w:w="4655" w:type="dxa"/>
          </w:tcPr>
          <w:p w14:paraId="098B2E84" w14:textId="77777777" w:rsidR="00E00AE9" w:rsidRPr="002153BF" w:rsidRDefault="00E00AE9" w:rsidP="006F0FA0">
            <w:pPr>
              <w:spacing w:after="160"/>
            </w:pPr>
            <w:r w:rsidRPr="002153BF">
              <w:rPr>
                <w:rFonts w:eastAsia="Poppins"/>
              </w:rPr>
              <w:t xml:space="preserve">Kravet utgår i denne kontrakten </w:t>
            </w:r>
          </w:p>
        </w:tc>
      </w:tr>
      <w:tr w:rsidR="00E00AE9" w:rsidRPr="00713402" w14:paraId="70BC7917" w14:textId="77777777" w:rsidTr="006F0FA0">
        <w:trPr>
          <w:trHeight w:val="56"/>
        </w:trPr>
        <w:tc>
          <w:tcPr>
            <w:tcW w:w="555" w:type="dxa"/>
          </w:tcPr>
          <w:p w14:paraId="579A4F74" w14:textId="77777777" w:rsidR="00E00AE9" w:rsidRPr="00713402" w:rsidRDefault="00E00AE9" w:rsidP="006F0FA0">
            <w:pPr>
              <w:spacing w:after="160"/>
              <w:rPr>
                <w:rFonts w:cstheme="minorHAnsi"/>
                <w:lang w:eastAsia="nb-NO"/>
              </w:rPr>
            </w:pPr>
            <w:r w:rsidRPr="00713402">
              <w:rPr>
                <w:rFonts w:cstheme="minorHAnsi"/>
                <w:lang w:eastAsia="nb-NO"/>
              </w:rPr>
              <w:t>10</w:t>
            </w:r>
          </w:p>
        </w:tc>
        <w:tc>
          <w:tcPr>
            <w:tcW w:w="3835" w:type="dxa"/>
          </w:tcPr>
          <w:p w14:paraId="55E6F9D8" w14:textId="77777777" w:rsidR="00E00AE9" w:rsidRPr="00713402" w:rsidRDefault="00E00AE9" w:rsidP="006F0FA0">
            <w:pPr>
              <w:spacing w:after="120"/>
              <w:rPr>
                <w:lang w:eastAsia="nb-NO"/>
              </w:rPr>
            </w:pPr>
            <w:r w:rsidRPr="00713402">
              <w:rPr>
                <w:lang w:eastAsia="nb-NO"/>
              </w:rPr>
              <w:t>16. Revisjon</w:t>
            </w:r>
          </w:p>
        </w:tc>
        <w:tc>
          <w:tcPr>
            <w:tcW w:w="4655" w:type="dxa"/>
          </w:tcPr>
          <w:p w14:paraId="190BB21B" w14:textId="77777777" w:rsidR="00E00AE9" w:rsidRPr="002153BF" w:rsidRDefault="00E00AE9" w:rsidP="006F0FA0">
            <w:pPr>
              <w:spacing w:after="160"/>
              <w:rPr>
                <w:rFonts w:eastAsia="Poppins"/>
              </w:rPr>
            </w:pPr>
            <w:r w:rsidRPr="002153BF">
              <w:rPr>
                <w:rFonts w:eastAsia="Poppins"/>
              </w:rPr>
              <w:t xml:space="preserve">Kravet utgår i denne kontrakten </w:t>
            </w:r>
          </w:p>
        </w:tc>
      </w:tr>
    </w:tbl>
    <w:p w14:paraId="097E6BE8" w14:textId="77777777" w:rsidR="00E00AE9" w:rsidRPr="00713402" w:rsidRDefault="00E00AE9" w:rsidP="00E00AE9"/>
    <w:p w14:paraId="357ADFD6" w14:textId="77777777" w:rsidR="00E00AE9" w:rsidRDefault="00E00AE9" w:rsidP="00152203">
      <w:pPr>
        <w:rPr>
          <w:lang w:eastAsia="nb-NO"/>
        </w:rPr>
      </w:pPr>
    </w:p>
    <w:p w14:paraId="60974EE6" w14:textId="3CC7764E" w:rsidR="002F0D0D" w:rsidRPr="00B06083" w:rsidRDefault="002F0D0D" w:rsidP="002F0D0D">
      <w:pPr>
        <w:pStyle w:val="Overskrift1"/>
        <w:pageBreakBefore/>
        <w:pBdr>
          <w:bottom w:val="single" w:sz="4" w:space="1" w:color="auto"/>
        </w:pBdr>
      </w:pPr>
      <w:bookmarkStart w:id="93" w:name="_Toc193463676"/>
      <w:bookmarkStart w:id="94" w:name="_Toc193984488"/>
      <w:bookmarkStart w:id="95" w:name="_Toc232760194"/>
      <w:r w:rsidRPr="00B06083">
        <w:lastRenderedPageBreak/>
        <w:t>Bilag 13: Menneskerettigheter</w:t>
      </w:r>
      <w:bookmarkEnd w:id="93"/>
      <w:bookmarkEnd w:id="94"/>
      <w:bookmarkEnd w:id="95"/>
    </w:p>
    <w:p w14:paraId="27BABA5A" w14:textId="77777777" w:rsidR="002F0D0D" w:rsidRPr="00713402" w:rsidRDefault="002F0D0D" w:rsidP="002F0D0D">
      <w:pPr>
        <w:rPr>
          <w:lang w:eastAsia="nb-NO"/>
        </w:rPr>
      </w:pPr>
    </w:p>
    <w:p w14:paraId="1FE7E894" w14:textId="2A3696E2" w:rsidR="000E553A" w:rsidRPr="00A72391" w:rsidRDefault="002F0D0D" w:rsidP="000E553A">
      <w:r w:rsidRPr="00D1455D">
        <w:rPr>
          <w:highlight w:val="lightGray"/>
          <w:lang w:eastAsia="nb-NO"/>
        </w:rPr>
        <w:t>«</w:t>
      </w:r>
      <w:r w:rsidR="00D1455D" w:rsidRPr="00D1455D">
        <w:rPr>
          <w:highlight w:val="lightGray"/>
          <w:lang w:eastAsia="nb-NO"/>
        </w:rPr>
        <w:t xml:space="preserve">Vedlegg 5a, Bilag 13, </w:t>
      </w:r>
      <w:r w:rsidRPr="00D1455D">
        <w:rPr>
          <w:highlight w:val="lightGray"/>
          <w:lang w:eastAsia="nb-NO"/>
        </w:rPr>
        <w:t xml:space="preserve">Menneskerettigheter - Kontraktsvilkår (revidert 2022)» </w:t>
      </w:r>
      <w:r w:rsidR="000E553A" w:rsidRPr="00A72391">
        <w:rPr>
          <w:highlight w:val="lightGray"/>
        </w:rPr>
        <w:t>vil inngå i dette bilaget</w:t>
      </w:r>
      <w:r w:rsidR="00D1455D">
        <w:rPr>
          <w:highlight w:val="lightGray"/>
        </w:rPr>
        <w:t xml:space="preserve"> i endelig kontrakt</w:t>
      </w:r>
      <w:r w:rsidR="000E553A" w:rsidRPr="00A72391">
        <w:rPr>
          <w:highlight w:val="lightGray"/>
        </w:rPr>
        <w:t>.</w:t>
      </w:r>
    </w:p>
    <w:p w14:paraId="418BDEA5" w14:textId="1ED2451E" w:rsidR="002F0D0D" w:rsidRPr="00713402" w:rsidRDefault="002F0D0D" w:rsidP="002F0D0D">
      <w:pPr>
        <w:rPr>
          <w:lang w:eastAsia="nb-NO"/>
        </w:rPr>
      </w:pPr>
    </w:p>
    <w:p w14:paraId="2DE93284" w14:textId="77777777" w:rsidR="002F0D0D" w:rsidRDefault="002F0D0D" w:rsidP="002F0D0D">
      <w:pPr>
        <w:rPr>
          <w:lang w:eastAsia="nb-NO"/>
        </w:rPr>
      </w:pPr>
    </w:p>
    <w:p w14:paraId="7800C6DE" w14:textId="77777777" w:rsidR="00DD5F35" w:rsidRPr="00713402" w:rsidRDefault="00DD5F35" w:rsidP="002F0D0D">
      <w:pPr>
        <w:rPr>
          <w:lang w:eastAsia="nb-NO"/>
        </w:rPr>
      </w:pPr>
    </w:p>
    <w:p w14:paraId="367349D7" w14:textId="77777777" w:rsidR="00E00AE9" w:rsidRDefault="00E00AE9" w:rsidP="00152203">
      <w:pPr>
        <w:rPr>
          <w:lang w:eastAsia="nb-NO"/>
        </w:rPr>
      </w:pPr>
    </w:p>
    <w:p w14:paraId="00D2C454" w14:textId="77777777" w:rsidR="00E00AE9" w:rsidRDefault="00E00AE9" w:rsidP="00152203">
      <w:pPr>
        <w:rPr>
          <w:lang w:eastAsia="nb-NO"/>
        </w:rPr>
      </w:pPr>
    </w:p>
    <w:p w14:paraId="32343641" w14:textId="77777777" w:rsidR="00E00AE9" w:rsidRPr="002D5B6C" w:rsidRDefault="00E00AE9" w:rsidP="00152203">
      <w:pPr>
        <w:rPr>
          <w:lang w:eastAsia="nb-NO"/>
        </w:rPr>
      </w:pPr>
    </w:p>
    <w:sectPr w:rsidR="00E00AE9" w:rsidRPr="002D5B6C"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0F403" w14:textId="77777777" w:rsidR="00856573" w:rsidRDefault="00856573">
      <w:r>
        <w:separator/>
      </w:r>
    </w:p>
    <w:p w14:paraId="333E04DC" w14:textId="77777777" w:rsidR="00856573" w:rsidRDefault="00856573"/>
  </w:endnote>
  <w:endnote w:type="continuationSeparator" w:id="0">
    <w:p w14:paraId="491274A8" w14:textId="77777777" w:rsidR="00856573" w:rsidRDefault="00856573">
      <w:r>
        <w:continuationSeparator/>
      </w:r>
    </w:p>
    <w:p w14:paraId="64123642" w14:textId="77777777" w:rsidR="00856573" w:rsidRDefault="00856573"/>
  </w:endnote>
  <w:endnote w:type="continuationNotice" w:id="1">
    <w:p w14:paraId="22EEB859" w14:textId="77777777" w:rsidR="00856573" w:rsidRDefault="00856573"/>
    <w:p w14:paraId="3B22E8C7" w14:textId="77777777" w:rsidR="00856573" w:rsidRDefault="00856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altName w:val="Cambria"/>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6B0C4ACE" w:rsidR="00904DB6" w:rsidRDefault="00904DB6" w:rsidP="00A912FE">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53B7" w14:textId="77777777" w:rsidR="00856573" w:rsidRDefault="00856573">
      <w:r>
        <w:separator/>
      </w:r>
    </w:p>
    <w:p w14:paraId="245F6634" w14:textId="77777777" w:rsidR="00856573" w:rsidRDefault="00856573"/>
  </w:footnote>
  <w:footnote w:type="continuationSeparator" w:id="0">
    <w:p w14:paraId="1683A0A6" w14:textId="77777777" w:rsidR="00856573" w:rsidRDefault="00856573">
      <w:r>
        <w:continuationSeparator/>
      </w:r>
    </w:p>
    <w:p w14:paraId="52B6AB17" w14:textId="77777777" w:rsidR="00856573" w:rsidRDefault="00856573"/>
  </w:footnote>
  <w:footnote w:type="continuationNotice" w:id="1">
    <w:p w14:paraId="3C526197" w14:textId="77777777" w:rsidR="00856573" w:rsidRDefault="00856573"/>
    <w:p w14:paraId="3F76A6FC" w14:textId="77777777" w:rsidR="00856573" w:rsidRDefault="00856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C86C4D"/>
    <w:multiLevelType w:val="hybridMultilevel"/>
    <w:tmpl w:val="13C279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9340281"/>
    <w:multiLevelType w:val="hybridMultilevel"/>
    <w:tmpl w:val="7E5852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31C75FE"/>
    <w:multiLevelType w:val="hybridMultilevel"/>
    <w:tmpl w:val="500C39D6"/>
    <w:lvl w:ilvl="0" w:tplc="B29EE5A4">
      <w:numFmt w:val="bullet"/>
      <w:lvlText w:val="-"/>
      <w:lvlJc w:val="left"/>
      <w:pPr>
        <w:ind w:left="360" w:hanging="360"/>
      </w:pPr>
      <w:rPr>
        <w:rFonts w:ascii="Poppins" w:eastAsia="Times New Roman" w:hAnsi="Poppins" w:cs="Poppin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31F7058"/>
    <w:multiLevelType w:val="hybridMultilevel"/>
    <w:tmpl w:val="50F40D6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37B279A1"/>
    <w:multiLevelType w:val="hybridMultilevel"/>
    <w:tmpl w:val="CF3850F8"/>
    <w:lvl w:ilvl="0" w:tplc="FBA2142A">
      <w:start w:val="1"/>
      <w:numFmt w:val="decimal"/>
      <w:lvlText w:val="%1."/>
      <w:lvlJc w:val="left"/>
      <w:pPr>
        <w:ind w:left="-360" w:hanging="720"/>
      </w:pPr>
      <w:rPr>
        <w:rFonts w:hint="default"/>
      </w:rPr>
    </w:lvl>
    <w:lvl w:ilvl="1" w:tplc="04140019" w:tentative="1">
      <w:start w:val="1"/>
      <w:numFmt w:val="lowerLetter"/>
      <w:lvlText w:val="%2."/>
      <w:lvlJc w:val="left"/>
      <w:pPr>
        <w:ind w:left="0" w:hanging="360"/>
      </w:pPr>
    </w:lvl>
    <w:lvl w:ilvl="2" w:tplc="0414001B" w:tentative="1">
      <w:start w:val="1"/>
      <w:numFmt w:val="lowerRoman"/>
      <w:lvlText w:val="%3."/>
      <w:lvlJc w:val="right"/>
      <w:pPr>
        <w:ind w:left="720" w:hanging="180"/>
      </w:pPr>
    </w:lvl>
    <w:lvl w:ilvl="3" w:tplc="0414000F" w:tentative="1">
      <w:start w:val="1"/>
      <w:numFmt w:val="decimal"/>
      <w:lvlText w:val="%4."/>
      <w:lvlJc w:val="left"/>
      <w:pPr>
        <w:ind w:left="1440" w:hanging="360"/>
      </w:pPr>
    </w:lvl>
    <w:lvl w:ilvl="4" w:tplc="04140019" w:tentative="1">
      <w:start w:val="1"/>
      <w:numFmt w:val="lowerLetter"/>
      <w:lvlText w:val="%5."/>
      <w:lvlJc w:val="left"/>
      <w:pPr>
        <w:ind w:left="2160" w:hanging="360"/>
      </w:pPr>
    </w:lvl>
    <w:lvl w:ilvl="5" w:tplc="0414001B" w:tentative="1">
      <w:start w:val="1"/>
      <w:numFmt w:val="lowerRoman"/>
      <w:lvlText w:val="%6."/>
      <w:lvlJc w:val="right"/>
      <w:pPr>
        <w:ind w:left="2880" w:hanging="180"/>
      </w:pPr>
    </w:lvl>
    <w:lvl w:ilvl="6" w:tplc="0414000F" w:tentative="1">
      <w:start w:val="1"/>
      <w:numFmt w:val="decimal"/>
      <w:lvlText w:val="%7."/>
      <w:lvlJc w:val="left"/>
      <w:pPr>
        <w:ind w:left="3600" w:hanging="360"/>
      </w:pPr>
    </w:lvl>
    <w:lvl w:ilvl="7" w:tplc="04140019" w:tentative="1">
      <w:start w:val="1"/>
      <w:numFmt w:val="lowerLetter"/>
      <w:lvlText w:val="%8."/>
      <w:lvlJc w:val="left"/>
      <w:pPr>
        <w:ind w:left="4320" w:hanging="360"/>
      </w:pPr>
    </w:lvl>
    <w:lvl w:ilvl="8" w:tplc="0414001B" w:tentative="1">
      <w:start w:val="1"/>
      <w:numFmt w:val="lowerRoman"/>
      <w:lvlText w:val="%9."/>
      <w:lvlJc w:val="right"/>
      <w:pPr>
        <w:ind w:left="5040" w:hanging="180"/>
      </w:p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F56176C"/>
    <w:multiLevelType w:val="hybridMultilevel"/>
    <w:tmpl w:val="5AD066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4"/>
  </w:num>
  <w:num w:numId="5" w16cid:durableId="1513838894">
    <w:abstractNumId w:val="11"/>
  </w:num>
  <w:num w:numId="6" w16cid:durableId="692999198">
    <w:abstractNumId w:val="15"/>
  </w:num>
  <w:num w:numId="7" w16cid:durableId="1330281854">
    <w:abstractNumId w:val="13"/>
  </w:num>
  <w:num w:numId="8" w16cid:durableId="670377782">
    <w:abstractNumId w:val="12"/>
  </w:num>
  <w:num w:numId="9" w16cid:durableId="1866937943">
    <w:abstractNumId w:val="1"/>
  </w:num>
  <w:num w:numId="10" w16cid:durableId="1533956750">
    <w:abstractNumId w:val="5"/>
  </w:num>
  <w:num w:numId="11" w16cid:durableId="864826720">
    <w:abstractNumId w:val="17"/>
  </w:num>
  <w:num w:numId="12" w16cid:durableId="1861049469">
    <w:abstractNumId w:val="3"/>
  </w:num>
  <w:num w:numId="13" w16cid:durableId="194084008">
    <w:abstractNumId w:val="4"/>
  </w:num>
  <w:num w:numId="14" w16cid:durableId="1904833208">
    <w:abstractNumId w:val="8"/>
  </w:num>
  <w:num w:numId="15" w16cid:durableId="1399090713">
    <w:abstractNumId w:val="16"/>
  </w:num>
  <w:num w:numId="16" w16cid:durableId="571737017">
    <w:abstractNumId w:val="2"/>
  </w:num>
  <w:num w:numId="17" w16cid:durableId="820855641">
    <w:abstractNumId w:val="10"/>
  </w:num>
  <w:num w:numId="18" w16cid:durableId="75066585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DFF"/>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5EE4"/>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53A"/>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111"/>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0E0"/>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3FF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347"/>
    <w:rsid w:val="00182D91"/>
    <w:rsid w:val="001834C9"/>
    <w:rsid w:val="00183A06"/>
    <w:rsid w:val="00183BEA"/>
    <w:rsid w:val="00183BEB"/>
    <w:rsid w:val="00183D2B"/>
    <w:rsid w:val="00184520"/>
    <w:rsid w:val="0018462F"/>
    <w:rsid w:val="00184644"/>
    <w:rsid w:val="00184BA2"/>
    <w:rsid w:val="00184D32"/>
    <w:rsid w:val="00184E13"/>
    <w:rsid w:val="0018560A"/>
    <w:rsid w:val="00185913"/>
    <w:rsid w:val="00185948"/>
    <w:rsid w:val="0018599B"/>
    <w:rsid w:val="00185CDF"/>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04"/>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3BF"/>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6E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B6C"/>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D0D"/>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0F4"/>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862"/>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98"/>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389"/>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695"/>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C6A"/>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951"/>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4CCE"/>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3E2"/>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6815"/>
    <w:rsid w:val="004D7C6D"/>
    <w:rsid w:val="004D7C95"/>
    <w:rsid w:val="004D7EE1"/>
    <w:rsid w:val="004D7F2B"/>
    <w:rsid w:val="004D7FAE"/>
    <w:rsid w:val="004E035B"/>
    <w:rsid w:val="004E0863"/>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6C6"/>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053"/>
    <w:rsid w:val="0055469C"/>
    <w:rsid w:val="00554D93"/>
    <w:rsid w:val="0055500D"/>
    <w:rsid w:val="00555644"/>
    <w:rsid w:val="00555980"/>
    <w:rsid w:val="00556F9D"/>
    <w:rsid w:val="005575DF"/>
    <w:rsid w:val="00557A05"/>
    <w:rsid w:val="0056035B"/>
    <w:rsid w:val="0056076E"/>
    <w:rsid w:val="00560770"/>
    <w:rsid w:val="00560899"/>
    <w:rsid w:val="005609EA"/>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8D"/>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4C1"/>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1BA"/>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85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6CAD"/>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B2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D48"/>
    <w:rsid w:val="00720F1E"/>
    <w:rsid w:val="00721660"/>
    <w:rsid w:val="00721685"/>
    <w:rsid w:val="007218A3"/>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EEB"/>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70E"/>
    <w:rsid w:val="007828CC"/>
    <w:rsid w:val="00782EB1"/>
    <w:rsid w:val="00782F14"/>
    <w:rsid w:val="00783039"/>
    <w:rsid w:val="00783379"/>
    <w:rsid w:val="0078356F"/>
    <w:rsid w:val="00784EB8"/>
    <w:rsid w:val="0078684D"/>
    <w:rsid w:val="00786B5D"/>
    <w:rsid w:val="00787267"/>
    <w:rsid w:val="0078755C"/>
    <w:rsid w:val="00787CF6"/>
    <w:rsid w:val="00787E7E"/>
    <w:rsid w:val="007914CF"/>
    <w:rsid w:val="00791995"/>
    <w:rsid w:val="00791EC7"/>
    <w:rsid w:val="0079333D"/>
    <w:rsid w:val="00793649"/>
    <w:rsid w:val="00793A14"/>
    <w:rsid w:val="0079465A"/>
    <w:rsid w:val="00794BF9"/>
    <w:rsid w:val="007954EC"/>
    <w:rsid w:val="00795D95"/>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F79"/>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4D"/>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D9"/>
    <w:rsid w:val="00842D52"/>
    <w:rsid w:val="00843135"/>
    <w:rsid w:val="008435C7"/>
    <w:rsid w:val="00843BC5"/>
    <w:rsid w:val="00843E69"/>
    <w:rsid w:val="00844115"/>
    <w:rsid w:val="00844296"/>
    <w:rsid w:val="00844587"/>
    <w:rsid w:val="00844ABA"/>
    <w:rsid w:val="008457EB"/>
    <w:rsid w:val="0084616B"/>
    <w:rsid w:val="008466CE"/>
    <w:rsid w:val="008468FA"/>
    <w:rsid w:val="00846901"/>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7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7F7"/>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1B3"/>
    <w:rsid w:val="008D3391"/>
    <w:rsid w:val="008D3491"/>
    <w:rsid w:val="008D35A1"/>
    <w:rsid w:val="008D3B85"/>
    <w:rsid w:val="008D4377"/>
    <w:rsid w:val="008D47B5"/>
    <w:rsid w:val="008D489D"/>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1E9"/>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C8C"/>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AB1"/>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C6B"/>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C89"/>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3"/>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3B"/>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85D"/>
    <w:rsid w:val="00A37E3F"/>
    <w:rsid w:val="00A4008A"/>
    <w:rsid w:val="00A4015B"/>
    <w:rsid w:val="00A40186"/>
    <w:rsid w:val="00A403E2"/>
    <w:rsid w:val="00A40492"/>
    <w:rsid w:val="00A407D8"/>
    <w:rsid w:val="00A40980"/>
    <w:rsid w:val="00A40C44"/>
    <w:rsid w:val="00A40CF3"/>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391"/>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3F"/>
    <w:rsid w:val="00A849FC"/>
    <w:rsid w:val="00A84A66"/>
    <w:rsid w:val="00A84B57"/>
    <w:rsid w:val="00A84BAF"/>
    <w:rsid w:val="00A854E7"/>
    <w:rsid w:val="00A85A55"/>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083"/>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A06"/>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47741"/>
    <w:rsid w:val="00B47D39"/>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47E"/>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5FC0"/>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611"/>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8AB"/>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6E8D"/>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A8F"/>
    <w:rsid w:val="00C25B40"/>
    <w:rsid w:val="00C2691E"/>
    <w:rsid w:val="00C26B09"/>
    <w:rsid w:val="00C27181"/>
    <w:rsid w:val="00C2767E"/>
    <w:rsid w:val="00C27F1C"/>
    <w:rsid w:val="00C3019A"/>
    <w:rsid w:val="00C30338"/>
    <w:rsid w:val="00C30A3B"/>
    <w:rsid w:val="00C30CC7"/>
    <w:rsid w:val="00C30CE7"/>
    <w:rsid w:val="00C3167C"/>
    <w:rsid w:val="00C316C8"/>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6F60"/>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1AA"/>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5B3E"/>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3B77"/>
    <w:rsid w:val="00D1455D"/>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A4"/>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667"/>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18"/>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9A"/>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5F35"/>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805"/>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2F07"/>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CEA"/>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2A7"/>
    <w:rsid w:val="00E52581"/>
    <w:rsid w:val="00E5265D"/>
    <w:rsid w:val="00E52793"/>
    <w:rsid w:val="00E52B6A"/>
    <w:rsid w:val="00E52FE0"/>
    <w:rsid w:val="00E5355B"/>
    <w:rsid w:val="00E53A5D"/>
    <w:rsid w:val="00E53D3A"/>
    <w:rsid w:val="00E53F3E"/>
    <w:rsid w:val="00E543CC"/>
    <w:rsid w:val="00E544C6"/>
    <w:rsid w:val="00E548F9"/>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076"/>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434"/>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4F"/>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609"/>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5C6"/>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A3B"/>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835"/>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AC"/>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E6A2BEE4-A7EB-4ACF-B5D8-CCEC5E72D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uiPriority w:val="9"/>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styleId="Ingenmellomrom">
    <w:name w:val="No Spacing"/>
    <w:link w:val="IngenmellomromTegn"/>
    <w:uiPriority w:val="1"/>
    <w:qFormat/>
    <w:rsid w:val="00E00AE9"/>
    <w:rPr>
      <w:rFonts w:eastAsiaTheme="minorEastAsia"/>
      <w:sz w:val="22"/>
      <w:szCs w:val="22"/>
      <w:lang w:val="nn-NO" w:eastAsia="nn-NO"/>
    </w:rPr>
  </w:style>
  <w:style w:type="character" w:customStyle="1" w:styleId="IngenmellomromTegn">
    <w:name w:val="Ingen mellomrom Tegn"/>
    <w:basedOn w:val="Standardskriftforavsnitt"/>
    <w:link w:val="Ingenmellomrom"/>
    <w:uiPriority w:val="1"/>
    <w:rsid w:val="00E00AE9"/>
    <w:rPr>
      <w:rFonts w:eastAsiaTheme="minorEastAsia"/>
      <w:sz w:val="22"/>
      <w:szCs w:val="22"/>
      <w:lang w:val="nn-NO" w:eastAsia="nn-NO"/>
    </w:rPr>
  </w:style>
  <w:style w:type="character" w:styleId="Omtale">
    <w:name w:val="Mention"/>
    <w:basedOn w:val="Standardskriftforavsnitt"/>
    <w:uiPriority w:val="99"/>
    <w:unhideWhenUsed/>
    <w:rsid w:val="004E0863"/>
    <w:rPr>
      <w:color w:val="2B579A"/>
      <w:shd w:val="clear" w:color="auto" w:fill="E1DFDD"/>
    </w:rPr>
  </w:style>
  <w:style w:type="character" w:customStyle="1" w:styleId="MerknadstekstTegn1">
    <w:name w:val="Merknadstekst Tegn1"/>
    <w:rsid w:val="002F30F4"/>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3549A0A68E0641ADEE16C493970D92" ma:contentTypeVersion="17" ma:contentTypeDescription="Opprett et nytt dokument." ma:contentTypeScope="" ma:versionID="855de4f68a7ddfe118830aebfa8ff7ff">
  <xsd:schema xmlns:xsd="http://www.w3.org/2001/XMLSchema" xmlns:xs="http://www.w3.org/2001/XMLSchema" xmlns:p="http://schemas.microsoft.com/office/2006/metadata/properties" xmlns:ns2="2b9b2dcd-aa49-43ce-8708-1202274e0aa3" xmlns:ns3="692ef739-da34-4d79-afc7-c74703fd8968" targetNamespace="http://schemas.microsoft.com/office/2006/metadata/properties" ma:root="true" ma:fieldsID="12414601e2fe89c184855ccba86e7073" ns2:_="" ns3:_="">
    <xsd:import namespace="2b9b2dcd-aa49-43ce-8708-1202274e0aa3"/>
    <xsd:import namespace="692ef739-da34-4d79-afc7-c74703fd89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b2dcd-aa49-43ce-8708-1202274e0a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2ef739-da34-4d79-afc7-c74703fd8968"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2072e72-4977-42c6-acaa-0b90548f64ad}" ma:internalName="TaxCatchAll" ma:showField="CatchAllData" ma:web="692ef739-da34-4d79-afc7-c74703fd89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9b2dcd-aa49-43ce-8708-1202274e0aa3">
      <Terms xmlns="http://schemas.microsoft.com/office/infopath/2007/PartnerControls"/>
    </lcf76f155ced4ddcb4097134ff3c332f>
    <TaxCatchAll xmlns="692ef739-da34-4d79-afc7-c74703fd8968" xsi:nil="true"/>
  </documentManagement>
</p:properties>
</file>

<file path=customXml/itemProps1.xml><?xml version="1.0" encoding="utf-8"?>
<ds:datastoreItem xmlns:ds="http://schemas.openxmlformats.org/officeDocument/2006/customXml" ds:itemID="{F7CAE510-B560-41A2-BD3A-5C166B4FC43D}"/>
</file>

<file path=customXml/itemProps2.xml><?xml version="1.0" encoding="utf-8"?>
<ds:datastoreItem xmlns:ds="http://schemas.openxmlformats.org/officeDocument/2006/customXml" ds:itemID="{FFAFC71C-8D9A-42A8-8A1E-B0B9380C0181}">
  <ds:schemaRefs>
    <ds:schemaRef ds:uri="http://schemas.microsoft.com/sharepoint/v3/contenttype/forms"/>
  </ds:schemaRefs>
</ds:datastoreItem>
</file>

<file path=customXml/itemProps3.xml><?xml version="1.0" encoding="utf-8"?>
<ds:datastoreItem xmlns:ds="http://schemas.openxmlformats.org/officeDocument/2006/customXml" ds:itemID="{014BCAD9-DA1D-4B33-BFAE-24B25EAE5B08}">
  <ds:schemaRefs>
    <ds:schemaRef ds:uri="http://schemas.microsoft.com/office/2006/metadata/properties"/>
    <ds:schemaRef ds:uri="http://schemas.microsoft.com/office/infopath/2007/PartnerControls"/>
    <ds:schemaRef ds:uri="2b9b2dcd-aa49-43ce-8708-1202274e0aa3"/>
    <ds:schemaRef ds:uri="692ef739-da34-4d79-afc7-c74703fd8968"/>
  </ds:schemaRefs>
</ds:datastoreItem>
</file>

<file path=docMetadata/LabelInfo.xml><?xml version="1.0" encoding="utf-8"?>
<clbl:labelList xmlns:clbl="http://schemas.microsoft.com/office/2020/mipLabelMetadata">
  <clbl:label id="{d2a6c088-0e6f-41a1-9e73-32ad73ba3540}"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83</TotalTime>
  <Pages>21</Pages>
  <Words>4368</Words>
  <Characters>30715</Characters>
  <Application>Microsoft Office Word</Application>
  <DocSecurity>0</DocSecurity>
  <Lines>959</Lines>
  <Paragraphs>637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Torgeir Riksfjord</cp:lastModifiedBy>
  <cp:revision>68</cp:revision>
  <dcterms:created xsi:type="dcterms:W3CDTF">2024-06-13T08:50:00Z</dcterms:created>
  <dcterms:modified xsi:type="dcterms:W3CDTF">2026-06-19T11:55:00Z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0x0101008B3549A0A68E0641ADEE16C493970D92</vt:lpwstr>
  </property>
  <property fmtid="{D5CDD505-2E9C-101B-9397-08002B2CF9AE}" pid="3" name="MediaServiceImageTags">
    <vt:lpwstr/>
  </property>
  <property fmtid="{D5CDD505-2E9C-101B-9397-08002B2CF9AE}" pid="4" name="docLang">
    <vt:lpwstr>nb</vt:lpwstr>
  </property>
</Properties>
</file>